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69" w:rsidRPr="00C15969" w:rsidRDefault="00C15969" w:rsidP="00C15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969">
        <w:rPr>
          <w:rFonts w:ascii="Times New Roman" w:hAnsi="Times New Roman" w:cs="Times New Roman"/>
          <w:b/>
          <w:sz w:val="24"/>
          <w:szCs w:val="24"/>
        </w:rPr>
        <w:t>Heyete İlişkin Dikkat Edilmesi Gereken Hususlar</w:t>
      </w:r>
    </w:p>
    <w:p w:rsidR="00C15969" w:rsidRDefault="00C15969" w:rsidP="00C159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t>Gana’ya seyahat edecek Umuma Mahsus, Hizmet Pasaportu ve Hususi Pasaport hamili Türk vatandaşları vizeye tabidir. Diplomatik pasaport hamilleri 90 gün süreyle vizeden muaftır. Gana vize başvuruları çevrimiçi (</w:t>
      </w:r>
      <w:proofErr w:type="gramStart"/>
      <w:r w:rsidRPr="00C15969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C15969">
        <w:rPr>
          <w:rFonts w:ascii="Times New Roman" w:hAnsi="Times New Roman" w:cs="Times New Roman"/>
          <w:sz w:val="24"/>
          <w:szCs w:val="24"/>
        </w:rPr>
        <w:t xml:space="preserve">) olarak yapılabilmektedir. İstanbul Başkonsolosluğu aracılığıyla yapılacak vize başvuruları </w:t>
      </w:r>
      <w:hyperlink r:id="rId5" w:history="1">
        <w:r w:rsidRPr="00C15969">
          <w:rPr>
            <w:rStyle w:val="Kpr"/>
            <w:rFonts w:ascii="Times New Roman" w:hAnsi="Times New Roman" w:cs="Times New Roman"/>
            <w:sz w:val="24"/>
            <w:szCs w:val="24"/>
          </w:rPr>
          <w:t>https://istanbul.ghanagovernmentmission.com/portal/</w:t>
        </w:r>
      </w:hyperlink>
      <w:r w:rsidRPr="00C15969">
        <w:rPr>
          <w:rFonts w:ascii="Times New Roman" w:hAnsi="Times New Roman" w:cs="Times New Roman"/>
          <w:sz w:val="24"/>
          <w:szCs w:val="24"/>
        </w:rPr>
        <w:t xml:space="preserve"> </w:t>
      </w:r>
      <w:r w:rsidRPr="00C15969">
        <w:rPr>
          <w:rFonts w:ascii="Times New Roman" w:hAnsi="Times New Roman" w:cs="Times New Roman"/>
          <w:sz w:val="24"/>
          <w:szCs w:val="24"/>
        </w:rPr>
        <w:t xml:space="preserve"> internet sayfasından, Gana Ankara Büyükelçiliği aracılığıyla yapılacak vize başvuruları </w:t>
      </w:r>
      <w:hyperlink r:id="rId6" w:history="1">
        <w:r w:rsidRPr="00C15969">
          <w:rPr>
            <w:rStyle w:val="Kpr"/>
            <w:rFonts w:ascii="Times New Roman" w:hAnsi="Times New Roman" w:cs="Times New Roman"/>
            <w:sz w:val="24"/>
            <w:szCs w:val="24"/>
          </w:rPr>
          <w:t>https://ankara.ghanagovernmentmission.com/portal/</w:t>
        </w:r>
      </w:hyperlink>
      <w:r w:rsidRPr="00C15969">
        <w:rPr>
          <w:rFonts w:ascii="Times New Roman" w:hAnsi="Times New Roman" w:cs="Times New Roman"/>
          <w:sz w:val="24"/>
          <w:szCs w:val="24"/>
        </w:rPr>
        <w:t xml:space="preserve"> </w:t>
      </w:r>
      <w:r w:rsidRPr="00C15969">
        <w:rPr>
          <w:rFonts w:ascii="Times New Roman" w:hAnsi="Times New Roman" w:cs="Times New Roman"/>
          <w:sz w:val="24"/>
          <w:szCs w:val="24"/>
        </w:rPr>
        <w:t xml:space="preserve"> internet sayfasından gerçekleştirilebilmektedir. Vize başvurularının katılımcılar tarafından münferiden gerçekleştirilmesi gerekmektedir.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15969" w:rsidRPr="00C15969" w:rsidRDefault="00C15969" w:rsidP="00C159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b/>
          <w:sz w:val="24"/>
          <w:szCs w:val="24"/>
        </w:rPr>
        <w:t>Gana’ya uçuştan önce, tüm yolcuların çevrimiçi (</w:t>
      </w:r>
      <w:proofErr w:type="gramStart"/>
      <w:r w:rsidRPr="00C15969">
        <w:rPr>
          <w:rFonts w:ascii="Times New Roman" w:hAnsi="Times New Roman" w:cs="Times New Roman"/>
          <w:b/>
          <w:sz w:val="24"/>
          <w:szCs w:val="24"/>
        </w:rPr>
        <w:t>online</w:t>
      </w:r>
      <w:proofErr w:type="gramEnd"/>
      <w:r w:rsidRPr="00C15969">
        <w:rPr>
          <w:rFonts w:ascii="Times New Roman" w:hAnsi="Times New Roman" w:cs="Times New Roman"/>
          <w:b/>
          <w:sz w:val="24"/>
          <w:szCs w:val="24"/>
        </w:rPr>
        <w:t xml:space="preserve">) olarak Havalimanı Sağlık Beyan </w:t>
      </w:r>
      <w:proofErr w:type="spellStart"/>
      <w:r w:rsidRPr="00C15969">
        <w:rPr>
          <w:rFonts w:ascii="Times New Roman" w:hAnsi="Times New Roman" w:cs="Times New Roman"/>
          <w:b/>
          <w:sz w:val="24"/>
          <w:szCs w:val="24"/>
        </w:rPr>
        <w:t>Formu’nu</w:t>
      </w:r>
      <w:proofErr w:type="spellEnd"/>
      <w:r w:rsidRPr="00C15969">
        <w:rPr>
          <w:rFonts w:ascii="Times New Roman" w:hAnsi="Times New Roman" w:cs="Times New Roman"/>
          <w:b/>
          <w:sz w:val="24"/>
          <w:szCs w:val="24"/>
        </w:rPr>
        <w:t xml:space="preserve"> doldurmaları gerekmektedir</w:t>
      </w:r>
      <w:r w:rsidRPr="00C15969">
        <w:rPr>
          <w:rFonts w:ascii="Times New Roman" w:hAnsi="Times New Roman" w:cs="Times New Roman"/>
          <w:sz w:val="24"/>
          <w:szCs w:val="24"/>
        </w:rPr>
        <w:t xml:space="preserve">. İlgili forma </w:t>
      </w:r>
      <w:hyperlink r:id="rId7" w:history="1">
        <w:r w:rsidRPr="00C15969">
          <w:rPr>
            <w:rStyle w:val="Kpr"/>
            <w:rFonts w:ascii="Times New Roman" w:hAnsi="Times New Roman" w:cs="Times New Roman"/>
            <w:sz w:val="24"/>
            <w:szCs w:val="24"/>
          </w:rPr>
          <w:t>https://www.ghs-hdf.org/</w:t>
        </w:r>
      </w:hyperlink>
      <w:r w:rsidRPr="00C15969">
        <w:rPr>
          <w:rFonts w:ascii="Times New Roman" w:hAnsi="Times New Roman" w:cs="Times New Roman"/>
          <w:sz w:val="24"/>
          <w:szCs w:val="24"/>
        </w:rPr>
        <w:t xml:space="preserve"> </w:t>
      </w:r>
      <w:r w:rsidRPr="00C15969">
        <w:rPr>
          <w:rFonts w:ascii="Times New Roman" w:hAnsi="Times New Roman" w:cs="Times New Roman"/>
          <w:sz w:val="24"/>
          <w:szCs w:val="24"/>
        </w:rPr>
        <w:t xml:space="preserve"> internet adresinden ulaşılabilmektedir.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t xml:space="preserve">Covid-19 aşıları tam olan yolculardan (2. doz aşısını uçuştan en az 14 gün önce olmuş kişiler) uçuş öncesinde veya Gana’ya girişte Covid-19 test sonucu sunmaları talep edilmemektedir. Bu yolcuların uçuştan önce </w:t>
      </w:r>
      <w:hyperlink r:id="rId8" w:history="1">
        <w:r w:rsidRPr="00C15969">
          <w:rPr>
            <w:rStyle w:val="Kpr"/>
            <w:rFonts w:ascii="Times New Roman" w:hAnsi="Times New Roman" w:cs="Times New Roman"/>
            <w:sz w:val="24"/>
            <w:szCs w:val="24"/>
          </w:rPr>
          <w:t>https://globalhaven.org/</w:t>
        </w:r>
      </w:hyperlink>
      <w:r w:rsidRPr="00C15969">
        <w:rPr>
          <w:rFonts w:ascii="Times New Roman" w:hAnsi="Times New Roman" w:cs="Times New Roman"/>
          <w:sz w:val="24"/>
          <w:szCs w:val="24"/>
        </w:rPr>
        <w:t xml:space="preserve"> </w:t>
      </w:r>
      <w:r w:rsidRPr="00C15969">
        <w:rPr>
          <w:rFonts w:ascii="Times New Roman" w:hAnsi="Times New Roman" w:cs="Times New Roman"/>
          <w:sz w:val="24"/>
          <w:szCs w:val="24"/>
        </w:rPr>
        <w:t xml:space="preserve"> web sitesinde hesap oluşturarak aşı sertifikalarını yüklemeleri ve sertifikalarını doğrulatmaları gerekmektedir. Aşı sertifikalarının ayrıca çıktı olarak yolcu beraberinde bulundurulması gerekmektedir.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b/>
          <w:sz w:val="24"/>
          <w:szCs w:val="24"/>
        </w:rPr>
        <w:t>Covid-19 aşısı olmayan veya kısmen aşı olmuş olan kişilerin uçağa biniş saatinden önceki 48 saat içinde alınmış Negatif Covid-19 test sonucuna sahip olmaları gerekmektedir.</w:t>
      </w:r>
      <w:r w:rsidRPr="00C15969">
        <w:rPr>
          <w:rFonts w:ascii="Times New Roman" w:hAnsi="Times New Roman" w:cs="Times New Roman"/>
          <w:sz w:val="24"/>
          <w:szCs w:val="24"/>
        </w:rPr>
        <w:t xml:space="preserve"> Bu yolcuların ayrıca </w:t>
      </w:r>
      <w:proofErr w:type="spellStart"/>
      <w:r w:rsidRPr="00C15969">
        <w:rPr>
          <w:rFonts w:ascii="Times New Roman" w:hAnsi="Times New Roman" w:cs="Times New Roman"/>
          <w:sz w:val="24"/>
          <w:szCs w:val="24"/>
        </w:rPr>
        <w:t>Kotoka</w:t>
      </w:r>
      <w:proofErr w:type="spellEnd"/>
      <w:r w:rsidRPr="00C15969">
        <w:rPr>
          <w:rFonts w:ascii="Times New Roman" w:hAnsi="Times New Roman" w:cs="Times New Roman"/>
          <w:sz w:val="24"/>
          <w:szCs w:val="24"/>
        </w:rPr>
        <w:t xml:space="preserve"> Havalimanı’na varışta Covid-19 testi olmaları gerekmektedir.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969">
        <w:rPr>
          <w:rFonts w:ascii="Times New Roman" w:hAnsi="Times New Roman" w:cs="Times New Roman"/>
          <w:b/>
          <w:sz w:val="24"/>
          <w:szCs w:val="24"/>
        </w:rPr>
        <w:t xml:space="preserve">Gana’ya varışta tüm yolculara ateş ölçümü yapılacak olup, tüm yolcuların </w:t>
      </w:r>
      <w:r w:rsidRPr="00C15969">
        <w:rPr>
          <w:rFonts w:ascii="Times New Roman" w:hAnsi="Times New Roman" w:cs="Times New Roman"/>
          <w:b/>
          <w:sz w:val="24"/>
          <w:szCs w:val="24"/>
          <w:u w:val="single"/>
        </w:rPr>
        <w:t xml:space="preserve">Sarı Humma Aşı Kartı ile Covid-19 Aşı Sertifikalarını </w:t>
      </w:r>
      <w:r w:rsidRPr="00C15969">
        <w:rPr>
          <w:rFonts w:ascii="Times New Roman" w:hAnsi="Times New Roman" w:cs="Times New Roman"/>
          <w:b/>
          <w:sz w:val="24"/>
          <w:szCs w:val="24"/>
        </w:rPr>
        <w:t>yanlarında taşımaları ve yetkililere göstermeleri gerekmektedir.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t xml:space="preserve">Konuya ilişkin daha fazla bilgiye </w:t>
      </w:r>
      <w:proofErr w:type="spellStart"/>
      <w:r w:rsidRPr="00C15969">
        <w:rPr>
          <w:rFonts w:ascii="Times New Roman" w:hAnsi="Times New Roman" w:cs="Times New Roman"/>
          <w:sz w:val="24"/>
          <w:szCs w:val="24"/>
        </w:rPr>
        <w:t>Kotoka</w:t>
      </w:r>
      <w:proofErr w:type="spellEnd"/>
      <w:r w:rsidRPr="00C15969">
        <w:rPr>
          <w:rFonts w:ascii="Times New Roman" w:hAnsi="Times New Roman" w:cs="Times New Roman"/>
          <w:sz w:val="24"/>
          <w:szCs w:val="24"/>
        </w:rPr>
        <w:t xml:space="preserve"> Havalimanı’nın </w:t>
      </w:r>
      <w:hyperlink r:id="rId9" w:history="1">
        <w:r w:rsidRPr="00C15969">
          <w:rPr>
            <w:rStyle w:val="Kpr"/>
            <w:rFonts w:ascii="Times New Roman" w:hAnsi="Times New Roman" w:cs="Times New Roman"/>
            <w:sz w:val="24"/>
            <w:szCs w:val="24"/>
          </w:rPr>
          <w:t>https://www.gacl.com.gh/updated_guidelines/</w:t>
        </w:r>
      </w:hyperlink>
      <w:r w:rsidRPr="00C15969">
        <w:rPr>
          <w:rFonts w:ascii="Times New Roman" w:hAnsi="Times New Roman" w:cs="Times New Roman"/>
          <w:sz w:val="24"/>
          <w:szCs w:val="24"/>
        </w:rPr>
        <w:t xml:space="preserve"> </w:t>
      </w:r>
      <w:r w:rsidRPr="00C15969">
        <w:rPr>
          <w:rFonts w:ascii="Times New Roman" w:hAnsi="Times New Roman" w:cs="Times New Roman"/>
          <w:sz w:val="24"/>
          <w:szCs w:val="24"/>
        </w:rPr>
        <w:t xml:space="preserve"> web sitesinden ulaşılabilmektedir.</w:t>
      </w:r>
    </w:p>
    <w:p w:rsid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15969" w:rsidRDefault="00C15969" w:rsidP="00C159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t xml:space="preserve">Heyete katılım için öncelikle </w:t>
      </w:r>
      <w:hyperlink r:id="rId10" w:history="1">
        <w:r w:rsidRPr="00C15969">
          <w:rPr>
            <w:rStyle w:val="Kpr"/>
            <w:rFonts w:ascii="Times New Roman" w:hAnsi="Times New Roman" w:cs="Times New Roman"/>
            <w:sz w:val="24"/>
            <w:szCs w:val="24"/>
          </w:rPr>
          <w:t>https://delegations.tim.org.tr/event/ghana-accra-2023/company/register</w:t>
        </w:r>
      </w:hyperlink>
      <w:r w:rsidRPr="00C15969">
        <w:rPr>
          <w:rFonts w:ascii="Times New Roman" w:hAnsi="Times New Roman" w:cs="Times New Roman"/>
          <w:sz w:val="24"/>
          <w:szCs w:val="24"/>
        </w:rPr>
        <w:t xml:space="preserve"> </w:t>
      </w:r>
      <w:r w:rsidRPr="00C15969">
        <w:rPr>
          <w:rFonts w:ascii="Times New Roman" w:hAnsi="Times New Roman" w:cs="Times New Roman"/>
          <w:sz w:val="24"/>
          <w:szCs w:val="24"/>
        </w:rPr>
        <w:t xml:space="preserve"> internet adresinde yer alan Başvuru </w:t>
      </w:r>
      <w:proofErr w:type="spellStart"/>
      <w:r w:rsidRPr="00C15969">
        <w:rPr>
          <w:rFonts w:ascii="Times New Roman" w:hAnsi="Times New Roman" w:cs="Times New Roman"/>
          <w:sz w:val="24"/>
          <w:szCs w:val="24"/>
        </w:rPr>
        <w:t>Formu’nun</w:t>
      </w:r>
      <w:proofErr w:type="spellEnd"/>
      <w:r w:rsidRPr="00C15969">
        <w:rPr>
          <w:rFonts w:ascii="Times New Roman" w:hAnsi="Times New Roman" w:cs="Times New Roman"/>
          <w:sz w:val="24"/>
          <w:szCs w:val="24"/>
        </w:rPr>
        <w:t xml:space="preserve"> doldurulması gerekmektedir. 28 Mart 2023 günü Akra’da düzenlenecek ikili iş görüşmeleri kapsamında Meclisimizce firma eşleştirme hizmeti alınacak olup, Heyet Başvuru </w:t>
      </w:r>
      <w:proofErr w:type="spellStart"/>
      <w:r w:rsidRPr="00C15969">
        <w:rPr>
          <w:rFonts w:ascii="Times New Roman" w:hAnsi="Times New Roman" w:cs="Times New Roman"/>
          <w:sz w:val="24"/>
          <w:szCs w:val="24"/>
        </w:rPr>
        <w:t>Formu’nda</w:t>
      </w:r>
      <w:proofErr w:type="spellEnd"/>
      <w:r w:rsidRPr="00C15969">
        <w:rPr>
          <w:rFonts w:ascii="Times New Roman" w:hAnsi="Times New Roman" w:cs="Times New Roman"/>
          <w:sz w:val="24"/>
          <w:szCs w:val="24"/>
        </w:rPr>
        <w:t xml:space="preserve"> paylaşılan sektör bilgileri doğrultusunda firmalarımızın katılımlarına dair bir ön değerlendirme yapılacaktır. Katılımı uygun görülen firmalarımıza konuya ilişkin bilgilendirme e-</w:t>
      </w:r>
      <w:r>
        <w:rPr>
          <w:rFonts w:ascii="Times New Roman" w:hAnsi="Times New Roman" w:cs="Times New Roman"/>
          <w:sz w:val="24"/>
          <w:szCs w:val="24"/>
        </w:rPr>
        <w:t>posta aracılığıyla yapılacaktır.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15969" w:rsidRDefault="00C15969" w:rsidP="00C159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t>Meclisimizin, Gana (Akra) Ticaret Heyeti’ni Covid-19 salgınının seyrini göz önüne alarak iptal etme hakkı saklıdır.</w:t>
      </w:r>
    </w:p>
    <w:p w:rsidR="00C15969" w:rsidRPr="00C15969" w:rsidRDefault="00C15969" w:rsidP="00C1596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5969" w:rsidRDefault="00C15969" w:rsidP="00C159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lastRenderedPageBreak/>
        <w:t xml:space="preserve">Katılım bedeli, aşağıda belirtilen paket kapsamında ekonomi sınıfı uçak bileti ile seyahat için 28.000-TL’dir. Katılım bedelleri, ön başvuru onayı alındıktan sonra tahsil edilecek olup, </w:t>
      </w:r>
      <w:hyperlink r:id="rId11" w:history="1">
        <w:r w:rsidRPr="00C15969">
          <w:rPr>
            <w:rStyle w:val="Kpr"/>
            <w:rFonts w:ascii="Times New Roman" w:hAnsi="Times New Roman" w:cs="Times New Roman"/>
            <w:sz w:val="24"/>
            <w:szCs w:val="24"/>
          </w:rPr>
          <w:t>https://delegations.tim.org.tr/</w:t>
        </w:r>
      </w:hyperlink>
      <w:r w:rsidRPr="00C15969">
        <w:rPr>
          <w:rFonts w:ascii="Times New Roman" w:hAnsi="Times New Roman" w:cs="Times New Roman"/>
          <w:sz w:val="24"/>
          <w:szCs w:val="24"/>
        </w:rPr>
        <w:t xml:space="preserve"> </w:t>
      </w:r>
      <w:r w:rsidRPr="00C15969">
        <w:rPr>
          <w:rFonts w:ascii="Times New Roman" w:hAnsi="Times New Roman" w:cs="Times New Roman"/>
          <w:sz w:val="24"/>
          <w:szCs w:val="24"/>
        </w:rPr>
        <w:t xml:space="preserve"> sitesi üzerinden kredi kartı ile veya TİM Banka hesaplarına havale ile yapılabilmektedir.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15969" w:rsidRDefault="00C15969" w:rsidP="00C159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t>Heyet hazırlık çalışmaları kapsamında B2B eşleştirme hizmeti alınan firmaya ödeme yapılması, uçak biletlerinin kesilmesi ve otel rezervasyonlarının yapılmasının ardından katılımcının katılımını iptal etmesi durumunda ücret iadesi yapılamamaktadır.</w:t>
      </w:r>
    </w:p>
    <w:p w:rsid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15969" w:rsidRDefault="00C15969" w:rsidP="00C15969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969">
        <w:rPr>
          <w:rFonts w:ascii="Times New Roman" w:hAnsi="Times New Roman" w:cs="Times New Roman"/>
          <w:b/>
          <w:sz w:val="24"/>
          <w:szCs w:val="24"/>
        </w:rPr>
        <w:t xml:space="preserve">Katılım Ücretine </w:t>
      </w:r>
      <w:proofErr w:type="gramStart"/>
      <w:r w:rsidRPr="00C15969">
        <w:rPr>
          <w:rFonts w:ascii="Times New Roman" w:hAnsi="Times New Roman" w:cs="Times New Roman"/>
          <w:b/>
          <w:sz w:val="24"/>
          <w:szCs w:val="24"/>
        </w:rPr>
        <w:t>Dahil</w:t>
      </w:r>
      <w:proofErr w:type="gramEnd"/>
      <w:r w:rsidRPr="00C15969">
        <w:rPr>
          <w:rFonts w:ascii="Times New Roman" w:hAnsi="Times New Roman" w:cs="Times New Roman"/>
          <w:b/>
          <w:sz w:val="24"/>
          <w:szCs w:val="24"/>
        </w:rPr>
        <w:t xml:space="preserve"> Olan Hizmetler: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t>İstanbul-Gana-İstanbul Gidiş-Dönüş Ekonomi Sınıfı Uçak Bileti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t xml:space="preserve">5 yıldızlı otelde 3 gece konaklama 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t xml:space="preserve">İkili İş Görüşmeleri (B2B) Toplantı günü öğle ve akşam yemekleri 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t xml:space="preserve">Seyahat Sağlık Sigortası 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t xml:space="preserve">Heyet kapsamındaki transferler </w:t>
      </w:r>
    </w:p>
    <w:p w:rsid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t>Toplantı günü gerek duyulduğunda tercüman hizmeti</w:t>
      </w:r>
    </w:p>
    <w:p w:rsid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15969" w:rsidRPr="00C15969" w:rsidRDefault="00C15969" w:rsidP="00C159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t xml:space="preserve">Business Sınıfı uçak biletli katılım için THY’den ayrıca fiyat talep edilecek olup, katılımcının onayı doğrultusunda satın alınacak olan </w:t>
      </w:r>
      <w:proofErr w:type="spellStart"/>
      <w:r w:rsidRPr="00C1596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C15969">
        <w:rPr>
          <w:rFonts w:ascii="Times New Roman" w:hAnsi="Times New Roman" w:cs="Times New Roman"/>
          <w:sz w:val="24"/>
          <w:szCs w:val="24"/>
        </w:rPr>
        <w:t xml:space="preserve"> biletin farkı katılımcıdan tahsil edilecektir.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969" w:rsidRDefault="00C15969" w:rsidP="00C15969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969">
        <w:rPr>
          <w:rFonts w:ascii="Times New Roman" w:hAnsi="Times New Roman" w:cs="Times New Roman"/>
          <w:b/>
          <w:sz w:val="24"/>
          <w:szCs w:val="24"/>
        </w:rPr>
        <w:t>Ayrıntılı Bilgi için: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t xml:space="preserve">Beste COŞKUNER 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b/>
          <w:sz w:val="24"/>
          <w:szCs w:val="24"/>
        </w:rPr>
        <w:t>E-posta</w:t>
      </w:r>
      <w:r w:rsidRPr="00C15969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Pr="00C15969">
          <w:rPr>
            <w:rStyle w:val="Kpr"/>
            <w:rFonts w:ascii="Times New Roman" w:hAnsi="Times New Roman" w:cs="Times New Roman"/>
            <w:sz w:val="24"/>
            <w:szCs w:val="24"/>
          </w:rPr>
          <w:t>bestecoskuner@tim.org.tr</w:t>
        </w:r>
      </w:hyperlink>
      <w:r w:rsidRPr="00C15969">
        <w:rPr>
          <w:rFonts w:ascii="Times New Roman" w:hAnsi="Times New Roman" w:cs="Times New Roman"/>
          <w:sz w:val="24"/>
          <w:szCs w:val="24"/>
        </w:rPr>
        <w:t xml:space="preserve"> </w:t>
      </w:r>
      <w:r w:rsidRPr="00C15969">
        <w:rPr>
          <w:rFonts w:ascii="Times New Roman" w:hAnsi="Times New Roman" w:cs="Times New Roman"/>
          <w:sz w:val="24"/>
          <w:szCs w:val="24"/>
        </w:rPr>
        <w:t xml:space="preserve"> </w:t>
      </w:r>
      <w:r w:rsidRPr="00C15969">
        <w:rPr>
          <w:rFonts w:ascii="Times New Roman" w:hAnsi="Times New Roman" w:cs="Times New Roman"/>
          <w:b/>
          <w:sz w:val="24"/>
          <w:szCs w:val="24"/>
        </w:rPr>
        <w:t>Tel.</w:t>
      </w:r>
      <w:r w:rsidRPr="00C15969">
        <w:rPr>
          <w:rFonts w:ascii="Times New Roman" w:hAnsi="Times New Roman" w:cs="Times New Roman"/>
          <w:sz w:val="24"/>
          <w:szCs w:val="24"/>
        </w:rPr>
        <w:t xml:space="preserve"> 0212 454 00 96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15969">
        <w:rPr>
          <w:rFonts w:ascii="Times New Roman" w:hAnsi="Times New Roman" w:cs="Times New Roman"/>
          <w:sz w:val="24"/>
          <w:szCs w:val="24"/>
        </w:rPr>
        <w:t>Muhammed Semih TAN</w:t>
      </w:r>
    </w:p>
    <w:p w:rsidR="00C15969" w:rsidRPr="00C15969" w:rsidRDefault="00C15969" w:rsidP="00C15969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969">
        <w:rPr>
          <w:rFonts w:ascii="Times New Roman" w:hAnsi="Times New Roman" w:cs="Times New Roman"/>
          <w:b/>
          <w:sz w:val="24"/>
          <w:szCs w:val="24"/>
        </w:rPr>
        <w:t xml:space="preserve"> E-posta:</w:t>
      </w:r>
      <w:r w:rsidRPr="00C1596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C15969">
          <w:rPr>
            <w:rStyle w:val="Kpr"/>
            <w:rFonts w:ascii="Times New Roman" w:hAnsi="Times New Roman" w:cs="Times New Roman"/>
            <w:sz w:val="24"/>
            <w:szCs w:val="24"/>
          </w:rPr>
          <w:t>semihtan@tim.org.tr</w:t>
        </w:r>
      </w:hyperlink>
      <w:r w:rsidRPr="00C15969">
        <w:rPr>
          <w:rFonts w:ascii="Times New Roman" w:hAnsi="Times New Roman" w:cs="Times New Roman"/>
          <w:sz w:val="24"/>
          <w:szCs w:val="24"/>
        </w:rPr>
        <w:t xml:space="preserve"> </w:t>
      </w:r>
      <w:r w:rsidRPr="00C15969">
        <w:rPr>
          <w:rFonts w:ascii="Times New Roman" w:hAnsi="Times New Roman" w:cs="Times New Roman"/>
          <w:sz w:val="24"/>
          <w:szCs w:val="24"/>
        </w:rPr>
        <w:t xml:space="preserve"> </w:t>
      </w:r>
      <w:r w:rsidRPr="00C15969">
        <w:rPr>
          <w:rFonts w:ascii="Times New Roman" w:hAnsi="Times New Roman" w:cs="Times New Roman"/>
          <w:b/>
          <w:sz w:val="24"/>
          <w:szCs w:val="24"/>
        </w:rPr>
        <w:t>Tel:</w:t>
      </w:r>
      <w:r w:rsidRPr="00C15969">
        <w:rPr>
          <w:rFonts w:ascii="Times New Roman" w:hAnsi="Times New Roman" w:cs="Times New Roman"/>
          <w:sz w:val="24"/>
          <w:szCs w:val="24"/>
        </w:rPr>
        <w:t xml:space="preserve"> 0212 454 04 86</w:t>
      </w:r>
    </w:p>
    <w:p w:rsidR="00C15969" w:rsidRPr="00C15969" w:rsidRDefault="00C15969">
      <w:pPr>
        <w:rPr>
          <w:rFonts w:ascii="Times New Roman" w:hAnsi="Times New Roman" w:cs="Times New Roman"/>
          <w:sz w:val="28"/>
          <w:szCs w:val="28"/>
        </w:rPr>
      </w:pPr>
    </w:p>
    <w:sectPr w:rsidR="00C15969" w:rsidRPr="00C15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815CD"/>
    <w:multiLevelType w:val="hybridMultilevel"/>
    <w:tmpl w:val="501E1BC8"/>
    <w:lvl w:ilvl="0" w:tplc="28DE21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69"/>
    <w:rsid w:val="00255E42"/>
    <w:rsid w:val="00777F21"/>
    <w:rsid w:val="00C1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8F526-BA3D-4578-B30C-0E6D3129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159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1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haven.org/" TargetMode="External"/><Relationship Id="rId13" Type="http://schemas.openxmlformats.org/officeDocument/2006/relationships/hyperlink" Target="mailto:semihtan@tim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hs-hdf.org/" TargetMode="External"/><Relationship Id="rId12" Type="http://schemas.openxmlformats.org/officeDocument/2006/relationships/hyperlink" Target="mailto:bestecoskuner@tim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kara.ghanagovernmentmission.com/portal/" TargetMode="External"/><Relationship Id="rId11" Type="http://schemas.openxmlformats.org/officeDocument/2006/relationships/hyperlink" Target="https://delegations.tim.org.tr/" TargetMode="External"/><Relationship Id="rId5" Type="http://schemas.openxmlformats.org/officeDocument/2006/relationships/hyperlink" Target="https://istanbul.ghanagovernmentmission.com/porta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legations.tim.org.tr/event/ghana-accra-2023/company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cl.com.gh/updated_guidelin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519</Words>
  <Characters>3793</Characters>
  <Application>Microsoft Office Word</Application>
  <DocSecurity>0</DocSecurity>
  <Lines>82</Lines>
  <Paragraphs>26</Paragraphs>
  <ScaleCrop>false</ScaleCrop>
  <Company>Microsoft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2023-02-06T13:35:00Z</dcterms:created>
  <dcterms:modified xsi:type="dcterms:W3CDTF">2023-02-06T13:47:00Z</dcterms:modified>
</cp:coreProperties>
</file>