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1921" w14:textId="678A94F6" w:rsidR="00CC4B47" w:rsidRDefault="00482D11" w:rsidP="00482D11">
      <w:pPr>
        <w:pStyle w:val="NormalWeb"/>
        <w:spacing w:before="0" w:beforeAutospacing="0" w:after="0" w:afterAutospacing="0" w:line="276" w:lineRule="auto"/>
        <w:rPr>
          <w:color w:val="000000"/>
          <w:sz w:val="22"/>
          <w:szCs w:val="22"/>
          <w:u w:val="single"/>
        </w:rPr>
      </w:pPr>
      <w:bookmarkStart w:id="0" w:name="_GoBack"/>
      <w:bookmarkEnd w:id="0"/>
      <w:r w:rsidRPr="00482D11">
        <w:rPr>
          <w:color w:val="000000"/>
          <w:sz w:val="22"/>
          <w:szCs w:val="22"/>
          <w:u w:val="single"/>
        </w:rPr>
        <w:t>Ulaştırma ve Altyapı Bakanlığından:</w:t>
      </w:r>
    </w:p>
    <w:p w14:paraId="4A8199C7" w14:textId="77777777" w:rsidR="00482D11" w:rsidRDefault="00482D11" w:rsidP="00A31A82">
      <w:pPr>
        <w:pStyle w:val="NormalWeb"/>
        <w:spacing w:before="0" w:beforeAutospacing="0" w:after="0" w:afterAutospacing="0" w:line="276" w:lineRule="auto"/>
        <w:jc w:val="center"/>
        <w:rPr>
          <w:b/>
        </w:rPr>
      </w:pPr>
    </w:p>
    <w:p w14:paraId="22E2B570" w14:textId="1D937ACE" w:rsidR="00EA1969" w:rsidRDefault="00482D11" w:rsidP="00A31A82">
      <w:pPr>
        <w:pStyle w:val="NormalWeb"/>
        <w:spacing w:before="0" w:beforeAutospacing="0" w:after="0" w:afterAutospacing="0" w:line="276" w:lineRule="auto"/>
        <w:jc w:val="center"/>
        <w:rPr>
          <w:b/>
        </w:rPr>
      </w:pPr>
      <w:r w:rsidRPr="00482D11">
        <w:rPr>
          <w:b/>
        </w:rPr>
        <w:t>İLTİSAK HATLARININ PROJELENDİRİLMESİ, YAPIMI VE İŞLETMESİNDE UYGULANACAK USUL VE ESASLARA DAİR YÖNETMELİK</w:t>
      </w:r>
    </w:p>
    <w:p w14:paraId="3DDAF013" w14:textId="77777777" w:rsidR="00482D11" w:rsidRPr="006E0293" w:rsidRDefault="00482D11" w:rsidP="00A31A82">
      <w:pPr>
        <w:pStyle w:val="NormalWeb"/>
        <w:spacing w:before="0" w:beforeAutospacing="0" w:after="0" w:afterAutospacing="0" w:line="276" w:lineRule="auto"/>
        <w:jc w:val="center"/>
        <w:rPr>
          <w:b/>
        </w:rPr>
      </w:pPr>
    </w:p>
    <w:p w14:paraId="2AC47960" w14:textId="77777777" w:rsidR="00CA2D6C" w:rsidRPr="006E0293" w:rsidRDefault="00E9787C" w:rsidP="00A31A82">
      <w:pPr>
        <w:spacing w:after="0" w:line="276" w:lineRule="auto"/>
        <w:jc w:val="center"/>
        <w:rPr>
          <w:rFonts w:ascii="Times New Roman" w:hAnsi="Times New Roman" w:cs="Times New Roman"/>
          <w:b/>
          <w:sz w:val="24"/>
          <w:szCs w:val="24"/>
        </w:rPr>
      </w:pPr>
      <w:r w:rsidRPr="006E0293">
        <w:rPr>
          <w:rFonts w:ascii="Times New Roman" w:hAnsi="Times New Roman" w:cs="Times New Roman"/>
          <w:b/>
          <w:sz w:val="24"/>
          <w:szCs w:val="24"/>
        </w:rPr>
        <w:t>BİRİNCİ BÖLÜM</w:t>
      </w:r>
    </w:p>
    <w:p w14:paraId="4E712307" w14:textId="76600632" w:rsidR="00177F3C" w:rsidRPr="006E0293" w:rsidRDefault="00E9787C" w:rsidP="00A31A82">
      <w:pPr>
        <w:spacing w:after="0" w:line="276" w:lineRule="auto"/>
        <w:jc w:val="center"/>
        <w:rPr>
          <w:rFonts w:ascii="Times New Roman" w:hAnsi="Times New Roman" w:cs="Times New Roman"/>
          <w:b/>
          <w:sz w:val="24"/>
          <w:szCs w:val="24"/>
        </w:rPr>
      </w:pPr>
      <w:r w:rsidRPr="006E0293">
        <w:rPr>
          <w:rFonts w:ascii="Times New Roman" w:hAnsi="Times New Roman" w:cs="Times New Roman"/>
          <w:b/>
          <w:sz w:val="24"/>
          <w:szCs w:val="24"/>
        </w:rPr>
        <w:t xml:space="preserve">Amaç, </w:t>
      </w:r>
      <w:r w:rsidR="00B20D32">
        <w:rPr>
          <w:rFonts w:ascii="Times New Roman" w:hAnsi="Times New Roman" w:cs="Times New Roman"/>
          <w:b/>
          <w:sz w:val="24"/>
          <w:szCs w:val="24"/>
        </w:rPr>
        <w:t>k</w:t>
      </w:r>
      <w:r w:rsidRPr="006E0293">
        <w:rPr>
          <w:rFonts w:ascii="Times New Roman" w:hAnsi="Times New Roman" w:cs="Times New Roman"/>
          <w:b/>
          <w:sz w:val="24"/>
          <w:szCs w:val="24"/>
        </w:rPr>
        <w:t xml:space="preserve">apsam, </w:t>
      </w:r>
      <w:r w:rsidR="00B20D32">
        <w:rPr>
          <w:rFonts w:ascii="Times New Roman" w:hAnsi="Times New Roman" w:cs="Times New Roman"/>
          <w:b/>
          <w:sz w:val="24"/>
          <w:szCs w:val="24"/>
        </w:rPr>
        <w:t>d</w:t>
      </w:r>
      <w:r w:rsidRPr="006E0293">
        <w:rPr>
          <w:rFonts w:ascii="Times New Roman" w:hAnsi="Times New Roman" w:cs="Times New Roman"/>
          <w:b/>
          <w:sz w:val="24"/>
          <w:szCs w:val="24"/>
        </w:rPr>
        <w:t>ayanak</w:t>
      </w:r>
      <w:r w:rsidR="00C1316C" w:rsidRPr="006E0293">
        <w:rPr>
          <w:rFonts w:ascii="Times New Roman" w:hAnsi="Times New Roman" w:cs="Times New Roman"/>
          <w:b/>
          <w:sz w:val="24"/>
          <w:szCs w:val="24"/>
        </w:rPr>
        <w:t xml:space="preserve"> ve</w:t>
      </w:r>
      <w:r w:rsidRPr="006E0293">
        <w:rPr>
          <w:rFonts w:ascii="Times New Roman" w:hAnsi="Times New Roman" w:cs="Times New Roman"/>
          <w:b/>
          <w:sz w:val="24"/>
          <w:szCs w:val="24"/>
        </w:rPr>
        <w:t xml:space="preserve"> </w:t>
      </w:r>
      <w:r w:rsidR="00B20D32">
        <w:rPr>
          <w:rFonts w:ascii="Times New Roman" w:hAnsi="Times New Roman" w:cs="Times New Roman"/>
          <w:b/>
          <w:sz w:val="24"/>
          <w:szCs w:val="24"/>
        </w:rPr>
        <w:t>t</w:t>
      </w:r>
      <w:r w:rsidRPr="006E0293">
        <w:rPr>
          <w:rFonts w:ascii="Times New Roman" w:hAnsi="Times New Roman" w:cs="Times New Roman"/>
          <w:b/>
          <w:sz w:val="24"/>
          <w:szCs w:val="24"/>
        </w:rPr>
        <w:t>anımlar</w:t>
      </w:r>
    </w:p>
    <w:p w14:paraId="29847B07" w14:textId="77777777" w:rsidR="00420C94" w:rsidRPr="006E0293" w:rsidRDefault="00420C94" w:rsidP="00A31A82">
      <w:pPr>
        <w:spacing w:after="0" w:line="276" w:lineRule="auto"/>
        <w:jc w:val="center"/>
        <w:rPr>
          <w:rFonts w:ascii="Times New Roman" w:hAnsi="Times New Roman" w:cs="Times New Roman"/>
          <w:sz w:val="24"/>
          <w:szCs w:val="24"/>
        </w:rPr>
      </w:pPr>
    </w:p>
    <w:p w14:paraId="6559A480" w14:textId="2F556FE1" w:rsidR="00E9787C" w:rsidRPr="007369DB" w:rsidRDefault="00E9787C" w:rsidP="00A31A82">
      <w:pPr>
        <w:spacing w:after="0" w:line="276" w:lineRule="auto"/>
        <w:ind w:firstLine="708"/>
        <w:jc w:val="both"/>
        <w:rPr>
          <w:rFonts w:ascii="Times New Roman" w:hAnsi="Times New Roman" w:cs="Times New Roman"/>
          <w:b/>
          <w:sz w:val="24"/>
          <w:szCs w:val="24"/>
        </w:rPr>
      </w:pPr>
      <w:r w:rsidRPr="007369DB">
        <w:rPr>
          <w:rFonts w:ascii="Times New Roman" w:hAnsi="Times New Roman" w:cs="Times New Roman"/>
          <w:b/>
          <w:sz w:val="24"/>
          <w:szCs w:val="24"/>
        </w:rPr>
        <w:t xml:space="preserve">Amaç </w:t>
      </w:r>
    </w:p>
    <w:p w14:paraId="3B089DFD" w14:textId="483F3012" w:rsidR="00DD314D" w:rsidRPr="007369DB" w:rsidRDefault="00D00113" w:rsidP="00A31A82">
      <w:pPr>
        <w:spacing w:after="0" w:line="276" w:lineRule="auto"/>
        <w:ind w:firstLine="708"/>
        <w:jc w:val="both"/>
        <w:rPr>
          <w:rFonts w:ascii="Times New Roman" w:hAnsi="Times New Roman" w:cs="Times New Roman"/>
          <w:sz w:val="24"/>
          <w:szCs w:val="24"/>
        </w:rPr>
      </w:pPr>
      <w:r w:rsidRPr="007369DB">
        <w:rPr>
          <w:rFonts w:ascii="Times New Roman" w:hAnsi="Times New Roman" w:cs="Times New Roman"/>
          <w:b/>
          <w:sz w:val="24"/>
          <w:szCs w:val="24"/>
        </w:rPr>
        <w:t>MADDE</w:t>
      </w:r>
      <w:r w:rsidR="00DD314D" w:rsidRPr="007369DB">
        <w:rPr>
          <w:rFonts w:ascii="Times New Roman" w:hAnsi="Times New Roman" w:cs="Times New Roman"/>
          <w:b/>
          <w:sz w:val="24"/>
          <w:szCs w:val="24"/>
        </w:rPr>
        <w:t xml:space="preserve"> 1</w:t>
      </w:r>
      <w:r w:rsidR="00CD771D" w:rsidRPr="007369DB">
        <w:rPr>
          <w:rFonts w:ascii="Times New Roman" w:hAnsi="Times New Roman" w:cs="Times New Roman"/>
          <w:b/>
          <w:sz w:val="24"/>
          <w:szCs w:val="24"/>
        </w:rPr>
        <w:t xml:space="preserve"> </w:t>
      </w:r>
      <w:r w:rsidR="00DD314D" w:rsidRPr="007369DB">
        <w:rPr>
          <w:rFonts w:ascii="Times New Roman" w:hAnsi="Times New Roman" w:cs="Times New Roman"/>
          <w:sz w:val="24"/>
          <w:szCs w:val="24"/>
        </w:rPr>
        <w:t xml:space="preserve">– (1) </w:t>
      </w:r>
      <w:r w:rsidR="00482D11" w:rsidRPr="00482D11">
        <w:rPr>
          <w:rFonts w:ascii="Times New Roman" w:hAnsi="Times New Roman" w:cs="Times New Roman"/>
          <w:sz w:val="24"/>
          <w:szCs w:val="24"/>
        </w:rPr>
        <w:t xml:space="preserve">Bu Yönetmeliğin amacı; 10/7/2018 tarihli ve 30474 sayılı </w:t>
      </w:r>
      <w:r w:rsidR="00E32998">
        <w:rPr>
          <w:rFonts w:ascii="Times New Roman" w:hAnsi="Times New Roman" w:cs="Times New Roman"/>
          <w:sz w:val="24"/>
          <w:szCs w:val="24"/>
        </w:rPr>
        <w:t>R</w:t>
      </w:r>
      <w:r w:rsidR="00482D11" w:rsidRPr="00482D11">
        <w:rPr>
          <w:rFonts w:ascii="Times New Roman" w:hAnsi="Times New Roman" w:cs="Times New Roman"/>
          <w:sz w:val="24"/>
          <w:szCs w:val="24"/>
        </w:rPr>
        <w:t xml:space="preserve">esmi </w:t>
      </w:r>
      <w:r w:rsidR="00E32998">
        <w:rPr>
          <w:rFonts w:ascii="Times New Roman" w:hAnsi="Times New Roman" w:cs="Times New Roman"/>
          <w:sz w:val="24"/>
          <w:szCs w:val="24"/>
        </w:rPr>
        <w:t>G</w:t>
      </w:r>
      <w:r w:rsidR="00482D11" w:rsidRPr="00482D11">
        <w:rPr>
          <w:rFonts w:ascii="Times New Roman" w:hAnsi="Times New Roman" w:cs="Times New Roman"/>
          <w:sz w:val="24"/>
          <w:szCs w:val="24"/>
        </w:rPr>
        <w:t>azetede yayımlanan 1 sayılı Cumhurbaşkanlığı Teşkilatı Hakkında Cumhurbaşkanlığı Kararnamesinin 485 inci maddesi kapsamında yapılacak demiryolları, lojistik köy, merkez veya üsler, limanlar, barınaklar, kıyı yapıları, hava meydanları ile sanayi siteleri, fabrikalar, rafineriler, endüstriyel tesisler, organize sanayi bölgeleri, endüstri bölgeleri, teknoloji geliştirme bölgeleri, maden ocakları, sanayi kuruluşları</w:t>
      </w:r>
      <w:r w:rsidR="00AB7D01">
        <w:rPr>
          <w:rFonts w:ascii="Times New Roman" w:hAnsi="Times New Roman" w:cs="Times New Roman"/>
          <w:sz w:val="24"/>
          <w:szCs w:val="24"/>
        </w:rPr>
        <w:t>, serbest bölgeler</w:t>
      </w:r>
      <w:r w:rsidR="007372B5">
        <w:rPr>
          <w:rFonts w:ascii="Times New Roman" w:hAnsi="Times New Roman" w:cs="Times New Roman"/>
          <w:sz w:val="24"/>
          <w:szCs w:val="24"/>
        </w:rPr>
        <w:t>, askeri lojistik tesisler</w:t>
      </w:r>
      <w:r w:rsidR="00482D11" w:rsidRPr="00482D11">
        <w:rPr>
          <w:rFonts w:ascii="Times New Roman" w:hAnsi="Times New Roman" w:cs="Times New Roman"/>
          <w:sz w:val="24"/>
          <w:szCs w:val="24"/>
        </w:rPr>
        <w:t xml:space="preserve"> ve benzeri tesislerin demiryolları ile bağlantısını sağlamak üzere iltisak hatlarının ve gerekli görülmesi hâlinde karayolu bağlantılarının projelendirilmesi, yapımı ve işletilmesinde uygulanacak usul ve esasları belirlemektir.</w:t>
      </w:r>
    </w:p>
    <w:p w14:paraId="6A48F397" w14:textId="1DF915BA" w:rsidR="00FC0B02" w:rsidRPr="00A0463B" w:rsidRDefault="00FC0B02" w:rsidP="00A31A82">
      <w:pPr>
        <w:spacing w:after="0" w:line="276" w:lineRule="auto"/>
        <w:ind w:firstLine="708"/>
        <w:jc w:val="both"/>
        <w:rPr>
          <w:rFonts w:ascii="Times New Roman" w:hAnsi="Times New Roman" w:cs="Times New Roman"/>
          <w:b/>
          <w:sz w:val="24"/>
          <w:szCs w:val="24"/>
        </w:rPr>
      </w:pPr>
      <w:r w:rsidRPr="00A0463B">
        <w:rPr>
          <w:rFonts w:ascii="Times New Roman" w:hAnsi="Times New Roman" w:cs="Times New Roman"/>
          <w:b/>
          <w:sz w:val="24"/>
          <w:szCs w:val="24"/>
        </w:rPr>
        <w:t>Kapsam</w:t>
      </w:r>
    </w:p>
    <w:p w14:paraId="63E52F1E" w14:textId="77777777" w:rsidR="00482D11" w:rsidRDefault="005046D9" w:rsidP="00482D11">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 xml:space="preserve">MADDE 2 </w:t>
      </w:r>
      <w:r w:rsidRPr="00A0463B">
        <w:rPr>
          <w:rFonts w:ascii="Times New Roman" w:hAnsi="Times New Roman" w:cs="Times New Roman"/>
          <w:sz w:val="24"/>
          <w:szCs w:val="24"/>
        </w:rPr>
        <w:t xml:space="preserve">– (1) </w:t>
      </w:r>
      <w:r w:rsidR="00C75924" w:rsidRPr="00A0463B">
        <w:rPr>
          <w:rFonts w:ascii="Times New Roman" w:hAnsi="Times New Roman" w:cs="Times New Roman"/>
          <w:sz w:val="24"/>
          <w:szCs w:val="24"/>
        </w:rPr>
        <w:t xml:space="preserve"> </w:t>
      </w:r>
      <w:r w:rsidR="00482D11" w:rsidRPr="00482D11">
        <w:rPr>
          <w:rFonts w:ascii="Times New Roman" w:hAnsi="Times New Roman" w:cs="Times New Roman"/>
          <w:sz w:val="24"/>
          <w:szCs w:val="24"/>
        </w:rPr>
        <w:t>Bu Yönetmelik, ülke sınırları içerisinde mevcut ve yeni kurulacak olan iltisak hatlarının ve gerekli görülen karayolu bağlantılarının projelendirilmesi, yapımı ve/veya işletilmesinde uygulanacak usul ve esasları kapsar.</w:t>
      </w:r>
    </w:p>
    <w:p w14:paraId="6A105590" w14:textId="371CB8AA" w:rsidR="00E9787C" w:rsidRPr="006E0293" w:rsidRDefault="00E9787C" w:rsidP="00482D11">
      <w:pPr>
        <w:spacing w:after="0" w:line="276" w:lineRule="auto"/>
        <w:ind w:firstLine="708"/>
        <w:jc w:val="both"/>
        <w:rPr>
          <w:rFonts w:ascii="Times New Roman" w:hAnsi="Times New Roman" w:cs="Times New Roman"/>
          <w:b/>
          <w:sz w:val="24"/>
          <w:szCs w:val="24"/>
        </w:rPr>
      </w:pPr>
      <w:r w:rsidRPr="006E0293">
        <w:rPr>
          <w:rFonts w:ascii="Times New Roman" w:hAnsi="Times New Roman" w:cs="Times New Roman"/>
          <w:b/>
          <w:sz w:val="24"/>
          <w:szCs w:val="24"/>
        </w:rPr>
        <w:t>Dayanak</w:t>
      </w:r>
    </w:p>
    <w:p w14:paraId="0FAF6003" w14:textId="274E9905" w:rsidR="00DD314D" w:rsidRPr="006E0293" w:rsidRDefault="00D00113" w:rsidP="00A31A82">
      <w:pPr>
        <w:spacing w:after="0" w:line="276" w:lineRule="auto"/>
        <w:ind w:firstLine="708"/>
        <w:jc w:val="both"/>
        <w:rPr>
          <w:rFonts w:ascii="Times New Roman" w:hAnsi="Times New Roman" w:cs="Times New Roman"/>
          <w:sz w:val="24"/>
          <w:szCs w:val="24"/>
        </w:rPr>
      </w:pPr>
      <w:r w:rsidRPr="006E0293">
        <w:rPr>
          <w:rFonts w:ascii="Times New Roman" w:hAnsi="Times New Roman" w:cs="Times New Roman"/>
          <w:b/>
          <w:sz w:val="24"/>
          <w:szCs w:val="24"/>
        </w:rPr>
        <w:t>MADDE</w:t>
      </w:r>
      <w:r w:rsidR="00DD314D" w:rsidRPr="006E0293">
        <w:rPr>
          <w:rFonts w:ascii="Times New Roman" w:hAnsi="Times New Roman" w:cs="Times New Roman"/>
          <w:b/>
          <w:sz w:val="24"/>
          <w:szCs w:val="24"/>
        </w:rPr>
        <w:t xml:space="preserve"> </w:t>
      </w:r>
      <w:r w:rsidR="005046D9">
        <w:rPr>
          <w:rFonts w:ascii="Times New Roman" w:hAnsi="Times New Roman" w:cs="Times New Roman"/>
          <w:b/>
          <w:sz w:val="24"/>
          <w:szCs w:val="24"/>
        </w:rPr>
        <w:t>3</w:t>
      </w:r>
      <w:r w:rsidR="00CD771D" w:rsidRPr="006E0293">
        <w:rPr>
          <w:rFonts w:ascii="Times New Roman" w:hAnsi="Times New Roman" w:cs="Times New Roman"/>
          <w:b/>
          <w:sz w:val="24"/>
          <w:szCs w:val="24"/>
        </w:rPr>
        <w:t xml:space="preserve"> </w:t>
      </w:r>
      <w:r w:rsidR="00DD314D" w:rsidRPr="006E0293">
        <w:rPr>
          <w:rFonts w:ascii="Times New Roman" w:hAnsi="Times New Roman" w:cs="Times New Roman"/>
          <w:sz w:val="24"/>
          <w:szCs w:val="24"/>
        </w:rPr>
        <w:t xml:space="preserve">– (1) </w:t>
      </w:r>
      <w:r w:rsidR="00482D11" w:rsidRPr="00482D11">
        <w:rPr>
          <w:rFonts w:ascii="Times New Roman" w:hAnsi="Times New Roman" w:cs="Times New Roman"/>
          <w:sz w:val="24"/>
          <w:szCs w:val="24"/>
        </w:rPr>
        <w:t xml:space="preserve">Bu Yönetmelik, 10/7/2018 tarihli ve 30474 sayılı </w:t>
      </w:r>
      <w:r w:rsidR="00912E6F">
        <w:rPr>
          <w:rFonts w:ascii="Times New Roman" w:hAnsi="Times New Roman" w:cs="Times New Roman"/>
          <w:sz w:val="24"/>
          <w:szCs w:val="24"/>
        </w:rPr>
        <w:t>R</w:t>
      </w:r>
      <w:r w:rsidR="00482D11" w:rsidRPr="00482D11">
        <w:rPr>
          <w:rFonts w:ascii="Times New Roman" w:hAnsi="Times New Roman" w:cs="Times New Roman"/>
          <w:sz w:val="24"/>
          <w:szCs w:val="24"/>
        </w:rPr>
        <w:t xml:space="preserve">esmi </w:t>
      </w:r>
      <w:r w:rsidR="00912E6F">
        <w:rPr>
          <w:rFonts w:ascii="Times New Roman" w:hAnsi="Times New Roman" w:cs="Times New Roman"/>
          <w:sz w:val="24"/>
          <w:szCs w:val="24"/>
        </w:rPr>
        <w:t>G</w:t>
      </w:r>
      <w:r w:rsidR="00482D11" w:rsidRPr="00482D11">
        <w:rPr>
          <w:rFonts w:ascii="Times New Roman" w:hAnsi="Times New Roman" w:cs="Times New Roman"/>
          <w:sz w:val="24"/>
          <w:szCs w:val="24"/>
        </w:rPr>
        <w:t>azetede yayımlanan 1 sayılı Cumhurbaşkanlığı Teşkilatı hakkında Cumhurbaşkanlığı Kararnamesinin 485 inci maddesine dayanılarak hazırlanmıştır.</w:t>
      </w:r>
    </w:p>
    <w:p w14:paraId="50E58EE5" w14:textId="0D1905E0" w:rsidR="00E9787C" w:rsidRPr="006E0293" w:rsidRDefault="00E9787C" w:rsidP="00A31A82">
      <w:pPr>
        <w:spacing w:after="0" w:line="276" w:lineRule="auto"/>
        <w:ind w:firstLine="708"/>
        <w:rPr>
          <w:rFonts w:ascii="Times New Roman" w:hAnsi="Times New Roman" w:cs="Times New Roman"/>
          <w:b/>
          <w:sz w:val="24"/>
          <w:szCs w:val="24"/>
        </w:rPr>
      </w:pPr>
      <w:r w:rsidRPr="006E0293">
        <w:rPr>
          <w:rFonts w:ascii="Times New Roman" w:hAnsi="Times New Roman" w:cs="Times New Roman"/>
          <w:b/>
          <w:sz w:val="24"/>
          <w:szCs w:val="24"/>
        </w:rPr>
        <w:t xml:space="preserve">Tanımlar </w:t>
      </w:r>
    </w:p>
    <w:p w14:paraId="11A7BCFD" w14:textId="36A38D80" w:rsidR="00DD314D" w:rsidRPr="006E0293" w:rsidRDefault="00D00113" w:rsidP="00A31A82">
      <w:pPr>
        <w:spacing w:after="0" w:line="276" w:lineRule="auto"/>
        <w:ind w:firstLine="708"/>
        <w:jc w:val="both"/>
        <w:rPr>
          <w:rFonts w:ascii="Times New Roman" w:hAnsi="Times New Roman" w:cs="Times New Roman"/>
          <w:sz w:val="24"/>
          <w:szCs w:val="24"/>
        </w:rPr>
      </w:pPr>
      <w:r w:rsidRPr="006E0293">
        <w:rPr>
          <w:rFonts w:ascii="Times New Roman" w:hAnsi="Times New Roman" w:cs="Times New Roman"/>
          <w:b/>
          <w:sz w:val="24"/>
          <w:szCs w:val="24"/>
        </w:rPr>
        <w:t>MADDE</w:t>
      </w:r>
      <w:r w:rsidR="00DD314D" w:rsidRPr="006E0293">
        <w:rPr>
          <w:rFonts w:ascii="Times New Roman" w:hAnsi="Times New Roman" w:cs="Times New Roman"/>
          <w:b/>
          <w:sz w:val="24"/>
          <w:szCs w:val="24"/>
        </w:rPr>
        <w:t xml:space="preserve"> </w:t>
      </w:r>
      <w:r w:rsidR="005046D9">
        <w:rPr>
          <w:rFonts w:ascii="Times New Roman" w:hAnsi="Times New Roman" w:cs="Times New Roman"/>
          <w:b/>
          <w:sz w:val="24"/>
          <w:szCs w:val="24"/>
        </w:rPr>
        <w:t>4</w:t>
      </w:r>
      <w:r w:rsidR="00CD771D" w:rsidRPr="006E0293">
        <w:rPr>
          <w:rFonts w:ascii="Times New Roman" w:hAnsi="Times New Roman" w:cs="Times New Roman"/>
          <w:b/>
          <w:sz w:val="24"/>
          <w:szCs w:val="24"/>
        </w:rPr>
        <w:t xml:space="preserve"> </w:t>
      </w:r>
      <w:r w:rsidR="00DD314D" w:rsidRPr="006E0293">
        <w:rPr>
          <w:rFonts w:ascii="Times New Roman" w:hAnsi="Times New Roman" w:cs="Times New Roman"/>
          <w:sz w:val="24"/>
          <w:szCs w:val="24"/>
        </w:rPr>
        <w:t>– (1) Bu Yönetmeli</w:t>
      </w:r>
      <w:r w:rsidR="00590697" w:rsidRPr="006E0293">
        <w:rPr>
          <w:rFonts w:ascii="Times New Roman" w:hAnsi="Times New Roman" w:cs="Times New Roman"/>
          <w:sz w:val="24"/>
          <w:szCs w:val="24"/>
        </w:rPr>
        <w:t>kte geçen</w:t>
      </w:r>
      <w:r w:rsidR="00377896" w:rsidRPr="006E0293">
        <w:rPr>
          <w:rFonts w:ascii="Times New Roman" w:hAnsi="Times New Roman" w:cs="Times New Roman"/>
          <w:sz w:val="24"/>
          <w:szCs w:val="24"/>
        </w:rPr>
        <w:t>:</w:t>
      </w:r>
      <w:r w:rsidR="00DD314D" w:rsidRPr="006E0293">
        <w:rPr>
          <w:rFonts w:ascii="Times New Roman" w:hAnsi="Times New Roman" w:cs="Times New Roman"/>
          <w:sz w:val="24"/>
          <w:szCs w:val="24"/>
        </w:rPr>
        <w:t xml:space="preserve"> </w:t>
      </w:r>
    </w:p>
    <w:p w14:paraId="6B09E88F" w14:textId="3AE64214" w:rsidR="00EF54CB" w:rsidRDefault="00DD314D" w:rsidP="005F7BE1">
      <w:pPr>
        <w:pStyle w:val="ListeParagraf"/>
        <w:numPr>
          <w:ilvl w:val="0"/>
          <w:numId w:val="3"/>
        </w:numPr>
        <w:spacing w:after="0" w:line="276" w:lineRule="auto"/>
        <w:ind w:left="0" w:firstLine="709"/>
        <w:jc w:val="both"/>
        <w:rPr>
          <w:rFonts w:ascii="Times New Roman" w:hAnsi="Times New Roman" w:cs="Times New Roman"/>
          <w:sz w:val="24"/>
          <w:szCs w:val="24"/>
        </w:rPr>
      </w:pPr>
      <w:r w:rsidRPr="006E0293">
        <w:rPr>
          <w:rFonts w:ascii="Times New Roman" w:hAnsi="Times New Roman" w:cs="Times New Roman"/>
          <w:sz w:val="24"/>
          <w:szCs w:val="24"/>
        </w:rPr>
        <w:t xml:space="preserve">AYGM: </w:t>
      </w:r>
      <w:r w:rsidR="00044B1F" w:rsidRPr="006E0293">
        <w:rPr>
          <w:rFonts w:ascii="Times New Roman" w:hAnsi="Times New Roman" w:cs="Times New Roman"/>
          <w:sz w:val="24"/>
          <w:szCs w:val="24"/>
        </w:rPr>
        <w:t>Ulaştırma ve Altyapı Bakanlığı</w:t>
      </w:r>
      <w:r w:rsidR="007E01C8">
        <w:rPr>
          <w:rFonts w:ascii="Times New Roman" w:hAnsi="Times New Roman" w:cs="Times New Roman"/>
          <w:sz w:val="24"/>
          <w:szCs w:val="24"/>
        </w:rPr>
        <w:t>,</w:t>
      </w:r>
      <w:r w:rsidR="00044B1F" w:rsidRPr="006E0293">
        <w:rPr>
          <w:rFonts w:ascii="Times New Roman" w:hAnsi="Times New Roman" w:cs="Times New Roman"/>
          <w:sz w:val="24"/>
          <w:szCs w:val="24"/>
        </w:rPr>
        <w:t xml:space="preserve"> Altyapı Yatırımları Genel Müdürlüğü</w:t>
      </w:r>
      <w:r w:rsidR="00591F17" w:rsidRPr="006E0293">
        <w:rPr>
          <w:rFonts w:ascii="Times New Roman" w:hAnsi="Times New Roman" w:cs="Times New Roman"/>
          <w:sz w:val="24"/>
          <w:szCs w:val="24"/>
        </w:rPr>
        <w:t>nü</w:t>
      </w:r>
      <w:r w:rsidR="00EF54CB" w:rsidRPr="006E0293">
        <w:rPr>
          <w:rFonts w:ascii="Times New Roman" w:hAnsi="Times New Roman" w:cs="Times New Roman"/>
          <w:sz w:val="24"/>
          <w:szCs w:val="24"/>
        </w:rPr>
        <w:t>,</w:t>
      </w:r>
    </w:p>
    <w:p w14:paraId="2E81C6F8" w14:textId="2B4BF2A8" w:rsidR="0070677D" w:rsidRDefault="0070677D" w:rsidP="0070677D">
      <w:pPr>
        <w:pStyle w:val="ListeParagraf"/>
        <w:numPr>
          <w:ilvl w:val="0"/>
          <w:numId w:val="3"/>
        </w:numPr>
        <w:spacing w:after="0" w:line="276" w:lineRule="auto"/>
        <w:ind w:left="0" w:firstLine="709"/>
        <w:jc w:val="both"/>
        <w:rPr>
          <w:rFonts w:ascii="Times New Roman" w:hAnsi="Times New Roman" w:cs="Times New Roman"/>
          <w:sz w:val="24"/>
          <w:szCs w:val="24"/>
        </w:rPr>
      </w:pPr>
      <w:r w:rsidRPr="0070677D">
        <w:rPr>
          <w:rFonts w:ascii="Times New Roman" w:hAnsi="Times New Roman" w:cs="Times New Roman"/>
          <w:sz w:val="24"/>
          <w:szCs w:val="24"/>
        </w:rPr>
        <w:t>Bakanlık: Ulaştırma ve Altyapı Bakanlığını,</w:t>
      </w:r>
    </w:p>
    <w:p w14:paraId="1BA8E1AA" w14:textId="07240B63" w:rsidR="00162516" w:rsidRDefault="00162516" w:rsidP="00162516">
      <w:pPr>
        <w:pStyle w:val="ListeParagraf"/>
        <w:numPr>
          <w:ilvl w:val="0"/>
          <w:numId w:val="3"/>
        </w:numPr>
        <w:spacing w:after="0" w:line="276" w:lineRule="auto"/>
        <w:ind w:left="0" w:firstLine="709"/>
        <w:jc w:val="both"/>
        <w:rPr>
          <w:rFonts w:ascii="Times New Roman" w:hAnsi="Times New Roman" w:cs="Times New Roman"/>
          <w:sz w:val="24"/>
          <w:szCs w:val="24"/>
        </w:rPr>
      </w:pPr>
      <w:r w:rsidRPr="00162516">
        <w:rPr>
          <w:rFonts w:ascii="Times New Roman" w:hAnsi="Times New Roman" w:cs="Times New Roman"/>
          <w:sz w:val="24"/>
          <w:szCs w:val="24"/>
        </w:rPr>
        <w:t>Demiryolu altyapısı: Demiryolunu oluşturan zemin, balast, travers ve ray ile elektrifikasyon, sinyalizasyon ve haberleşme tesisleriyle bunların tamamlayıcısı her türlü sanat yapısı, tesis, gar ve istasyonları, lojistik ve yük merkezleri ve bunların eklentileri ile iltisak hatlarını,</w:t>
      </w:r>
    </w:p>
    <w:p w14:paraId="498F3BFE" w14:textId="77777777" w:rsidR="00162516" w:rsidRDefault="00162516" w:rsidP="00162516">
      <w:pPr>
        <w:pStyle w:val="ListeParagraf"/>
        <w:numPr>
          <w:ilvl w:val="0"/>
          <w:numId w:val="3"/>
        </w:numPr>
        <w:spacing w:after="0" w:line="276" w:lineRule="auto"/>
        <w:ind w:left="0" w:firstLine="709"/>
        <w:jc w:val="both"/>
        <w:rPr>
          <w:rFonts w:ascii="Times New Roman" w:hAnsi="Times New Roman" w:cs="Times New Roman"/>
          <w:sz w:val="24"/>
          <w:szCs w:val="24"/>
        </w:rPr>
      </w:pPr>
      <w:r w:rsidRPr="00162516">
        <w:rPr>
          <w:rFonts w:ascii="Times New Roman" w:hAnsi="Times New Roman" w:cs="Times New Roman"/>
          <w:sz w:val="24"/>
          <w:szCs w:val="24"/>
        </w:rPr>
        <w:t>Demiryolu altyapı işletmecisi: Tasarrufundaki demiryolu altyapısını güvenli bir şekilde işletmek ve demiryolu tren işletmecilerinin hizmetine sunmak hususunda Bakanlıkça yetkilendirilmiş kamu tüzel kişilerini ve şirketleri,</w:t>
      </w:r>
    </w:p>
    <w:p w14:paraId="53F2CCCE" w14:textId="2EB50E28" w:rsidR="003440E8" w:rsidRPr="003440E8" w:rsidRDefault="00162516" w:rsidP="00162516">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Demiryolu tren i</w:t>
      </w:r>
      <w:r w:rsidR="003440E8" w:rsidRPr="003440E8">
        <w:rPr>
          <w:rFonts w:ascii="Times New Roman" w:hAnsi="Times New Roman" w:cs="Times New Roman"/>
          <w:sz w:val="24"/>
          <w:szCs w:val="24"/>
        </w:rPr>
        <w:t xml:space="preserve">şletmecisi: Ulusal demiryolu altyapı ağı üzerinde yük ve/veya yolcu taşımacılığı yapmak üzere </w:t>
      </w:r>
      <w:r w:rsidR="00912E6F" w:rsidRPr="005F630B">
        <w:rPr>
          <w:rFonts w:ascii="Times New Roman" w:eastAsia="Times New Roman" w:hAnsi="Times New Roman" w:cs="Times New Roman"/>
          <w:color w:val="000000" w:themeColor="text1"/>
          <w:sz w:val="24"/>
          <w:szCs w:val="24"/>
          <w:lang w:eastAsia="tr-TR"/>
        </w:rPr>
        <w:t xml:space="preserve">24/4/2013 tarih ve </w:t>
      </w:r>
      <w:r w:rsidR="003440E8" w:rsidRPr="005F630B">
        <w:rPr>
          <w:rFonts w:ascii="Times New Roman" w:hAnsi="Times New Roman" w:cs="Times New Roman"/>
          <w:color w:val="000000" w:themeColor="text1"/>
          <w:sz w:val="24"/>
          <w:szCs w:val="24"/>
        </w:rPr>
        <w:t>6461</w:t>
      </w:r>
      <w:r w:rsidR="003440E8" w:rsidRPr="00C22EE0">
        <w:rPr>
          <w:rFonts w:ascii="Times New Roman" w:hAnsi="Times New Roman" w:cs="Times New Roman"/>
          <w:color w:val="000000" w:themeColor="text1"/>
          <w:sz w:val="24"/>
          <w:szCs w:val="24"/>
        </w:rPr>
        <w:t xml:space="preserve"> </w:t>
      </w:r>
      <w:r w:rsidR="003440E8" w:rsidRPr="003440E8">
        <w:rPr>
          <w:rFonts w:ascii="Times New Roman" w:hAnsi="Times New Roman" w:cs="Times New Roman"/>
          <w:sz w:val="24"/>
          <w:szCs w:val="24"/>
        </w:rPr>
        <w:t>sayılı Türkiye Demiryolu Ulaştırmasının Serbestleştirilmesi Hakkında Kanun uyarınca Bakanlıkça yetkilendirilmiş kamu tüzel kişilerini ve şirketleri,</w:t>
      </w:r>
    </w:p>
    <w:p w14:paraId="24A7D2E1" w14:textId="72ECCF33"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Görevli </w:t>
      </w:r>
      <w:r w:rsidR="003B1C7C">
        <w:rPr>
          <w:rFonts w:ascii="Times New Roman" w:hAnsi="Times New Roman" w:cs="Times New Roman"/>
          <w:sz w:val="24"/>
          <w:szCs w:val="24"/>
        </w:rPr>
        <w:t>ş</w:t>
      </w:r>
      <w:r>
        <w:rPr>
          <w:rFonts w:ascii="Times New Roman" w:hAnsi="Times New Roman" w:cs="Times New Roman"/>
          <w:sz w:val="24"/>
          <w:szCs w:val="24"/>
        </w:rPr>
        <w:t xml:space="preserve">irket: Kamu </w:t>
      </w:r>
      <w:r w:rsidRPr="003440E8">
        <w:rPr>
          <w:rFonts w:ascii="Times New Roman" w:hAnsi="Times New Roman" w:cs="Times New Roman"/>
          <w:sz w:val="24"/>
          <w:szCs w:val="24"/>
        </w:rPr>
        <w:t>Özel İş</w:t>
      </w:r>
      <w:r w:rsidR="00912E6F">
        <w:rPr>
          <w:rFonts w:ascii="Times New Roman" w:hAnsi="Times New Roman" w:cs="Times New Roman"/>
          <w:sz w:val="24"/>
          <w:szCs w:val="24"/>
        </w:rPr>
        <w:t xml:space="preserve"> </w:t>
      </w:r>
      <w:r w:rsidRPr="003440E8">
        <w:rPr>
          <w:rFonts w:ascii="Times New Roman" w:hAnsi="Times New Roman" w:cs="Times New Roman"/>
          <w:sz w:val="24"/>
          <w:szCs w:val="24"/>
        </w:rPr>
        <w:t>birliği (KÖİ) modeli kapsamında İltisak Hattının</w:t>
      </w:r>
      <w:r w:rsidR="00162516">
        <w:rPr>
          <w:rFonts w:ascii="Times New Roman" w:hAnsi="Times New Roman" w:cs="Times New Roman"/>
          <w:sz w:val="24"/>
          <w:szCs w:val="24"/>
        </w:rPr>
        <w:t xml:space="preserve"> </w:t>
      </w:r>
      <w:r w:rsidR="00162516" w:rsidRPr="00482D11">
        <w:rPr>
          <w:rFonts w:ascii="Times New Roman" w:hAnsi="Times New Roman" w:cs="Times New Roman"/>
          <w:sz w:val="24"/>
          <w:szCs w:val="24"/>
        </w:rPr>
        <w:t>ve gerekli görülmesi hâlinde karayolu bağlantılarının</w:t>
      </w:r>
      <w:r w:rsidRPr="003440E8">
        <w:rPr>
          <w:rFonts w:ascii="Times New Roman" w:hAnsi="Times New Roman" w:cs="Times New Roman"/>
          <w:sz w:val="24"/>
          <w:szCs w:val="24"/>
        </w:rPr>
        <w:t xml:space="preserve"> tasarımcısı, yapımcısı ve/veya işletmecisi gerçek veya tüzel kişiyi,</w:t>
      </w:r>
    </w:p>
    <w:p w14:paraId="5551C59F" w14:textId="4828AB15"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lastRenderedPageBreak/>
        <w:t xml:space="preserve">İltisak </w:t>
      </w:r>
      <w:r w:rsidR="00162516">
        <w:rPr>
          <w:rFonts w:ascii="Times New Roman" w:hAnsi="Times New Roman" w:cs="Times New Roman"/>
          <w:sz w:val="24"/>
          <w:szCs w:val="24"/>
        </w:rPr>
        <w:t>h</w:t>
      </w:r>
      <w:r w:rsidRPr="003440E8">
        <w:rPr>
          <w:rFonts w:ascii="Times New Roman" w:hAnsi="Times New Roman" w:cs="Times New Roman"/>
          <w:sz w:val="24"/>
          <w:szCs w:val="24"/>
        </w:rPr>
        <w:t>attı: Gerek istasyon dâhilindeki hatlardan, gerekse ana hattan ayrılmak suretiyle gerçek veya tüzel şahıs arazilerine/tesislerine bağlantı sağlayan yükleme, boşaltma veya özel amaçla tesis edilmiş bağlantı hattı</w:t>
      </w:r>
      <w:r w:rsidR="00162516">
        <w:rPr>
          <w:rFonts w:ascii="Times New Roman" w:hAnsi="Times New Roman" w:cs="Times New Roman"/>
          <w:sz w:val="24"/>
          <w:szCs w:val="24"/>
        </w:rPr>
        <w:t>nı</w:t>
      </w:r>
      <w:r w:rsidRPr="003440E8">
        <w:rPr>
          <w:rFonts w:ascii="Times New Roman" w:hAnsi="Times New Roman" w:cs="Times New Roman"/>
          <w:sz w:val="24"/>
          <w:szCs w:val="24"/>
        </w:rPr>
        <w:t>,</w:t>
      </w:r>
    </w:p>
    <w:p w14:paraId="3D175455" w14:textId="5ECFC515" w:rsidR="003440E8" w:rsidRPr="003440E8" w:rsidRDefault="00162516"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İltisak h</w:t>
      </w:r>
      <w:r w:rsidR="003440E8" w:rsidRPr="003440E8">
        <w:rPr>
          <w:rFonts w:ascii="Times New Roman" w:hAnsi="Times New Roman" w:cs="Times New Roman"/>
          <w:sz w:val="24"/>
          <w:szCs w:val="24"/>
        </w:rPr>
        <w:t xml:space="preserve">attı </w:t>
      </w:r>
      <w:r>
        <w:rPr>
          <w:rFonts w:ascii="Times New Roman" w:hAnsi="Times New Roman" w:cs="Times New Roman"/>
          <w:sz w:val="24"/>
          <w:szCs w:val="24"/>
        </w:rPr>
        <w:t>i</w:t>
      </w:r>
      <w:r w:rsidR="003440E8" w:rsidRPr="003440E8">
        <w:rPr>
          <w:rFonts w:ascii="Times New Roman" w:hAnsi="Times New Roman" w:cs="Times New Roman"/>
          <w:sz w:val="24"/>
          <w:szCs w:val="24"/>
        </w:rPr>
        <w:t xml:space="preserve">şletmecisi: İltisak </w:t>
      </w:r>
      <w:r>
        <w:rPr>
          <w:rFonts w:ascii="Times New Roman" w:hAnsi="Times New Roman" w:cs="Times New Roman"/>
          <w:sz w:val="24"/>
          <w:szCs w:val="24"/>
        </w:rPr>
        <w:t>h</w:t>
      </w:r>
      <w:r w:rsidR="003440E8" w:rsidRPr="003440E8">
        <w:rPr>
          <w:rFonts w:ascii="Times New Roman" w:hAnsi="Times New Roman" w:cs="Times New Roman"/>
          <w:sz w:val="24"/>
          <w:szCs w:val="24"/>
        </w:rPr>
        <w:t>attını işletmekle sorumlu demiryolu altyapı işletmecisi ve/veya demiryolu tren işletmecisi gerçek veya tüzel kişiyi ve şirketleri,</w:t>
      </w:r>
    </w:p>
    <w:p w14:paraId="430B061D" w14:textId="77777777"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KGM: Karayolları Genel Müdürlüğünü,</w:t>
      </w:r>
    </w:p>
    <w:p w14:paraId="18F65A15" w14:textId="33CEF9DA"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 xml:space="preserve">Kullanıcı/Talep </w:t>
      </w:r>
      <w:r w:rsidR="003B1C7C">
        <w:rPr>
          <w:rFonts w:ascii="Times New Roman" w:hAnsi="Times New Roman" w:cs="Times New Roman"/>
          <w:sz w:val="24"/>
          <w:szCs w:val="24"/>
        </w:rPr>
        <w:t>s</w:t>
      </w:r>
      <w:r w:rsidRPr="003440E8">
        <w:rPr>
          <w:rFonts w:ascii="Times New Roman" w:hAnsi="Times New Roman" w:cs="Times New Roman"/>
          <w:sz w:val="24"/>
          <w:szCs w:val="24"/>
        </w:rPr>
        <w:t>ahibi: İltisak Hattının</w:t>
      </w:r>
      <w:r w:rsidR="00162516" w:rsidRPr="00162516">
        <w:rPr>
          <w:rFonts w:ascii="Times New Roman" w:hAnsi="Times New Roman" w:cs="Times New Roman"/>
          <w:sz w:val="24"/>
          <w:szCs w:val="24"/>
        </w:rPr>
        <w:t xml:space="preserve"> </w:t>
      </w:r>
      <w:r w:rsidR="00162516" w:rsidRPr="00482D11">
        <w:rPr>
          <w:rFonts w:ascii="Times New Roman" w:hAnsi="Times New Roman" w:cs="Times New Roman"/>
          <w:sz w:val="24"/>
          <w:szCs w:val="24"/>
        </w:rPr>
        <w:t>ve gerekli görülmesi hâlinde karayolu bağlantılarının</w:t>
      </w:r>
      <w:r w:rsidRPr="003440E8">
        <w:rPr>
          <w:rFonts w:ascii="Times New Roman" w:hAnsi="Times New Roman" w:cs="Times New Roman"/>
          <w:sz w:val="24"/>
          <w:szCs w:val="24"/>
        </w:rPr>
        <w:t xml:space="preserve"> yapılmasını talep eden gerçek veya tüzel kişiyi,</w:t>
      </w:r>
    </w:p>
    <w:p w14:paraId="285DCC72" w14:textId="77777777"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UHDGM: Ulaştırma Hizmetleri Düzenleme Genel Müdürlüğünü,</w:t>
      </w:r>
    </w:p>
    <w:p w14:paraId="3178F214" w14:textId="77777777"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Ulusal demiryolu altyapı ağı: Türkiye sınırları içerisinde bulunan il ve ilçe merkezleri ve diğer yerleşim yerleri ile limanlar, hava meydanları, organize sanayi bölgeleri, lojistik ve yük merkezlerini birbirine bağlayan, kamuya veya şirketlere ait bütünleşik demiryolu altyapısı ağını,</w:t>
      </w:r>
    </w:p>
    <w:p w14:paraId="07EBB9BE" w14:textId="676AB343" w:rsidR="003440E8" w:rsidRPr="003440E8" w:rsidRDefault="003440E8" w:rsidP="003440E8">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Yüklenici firma: İltisak hattının</w:t>
      </w:r>
      <w:r w:rsidR="00162516" w:rsidRPr="00162516">
        <w:rPr>
          <w:rFonts w:ascii="Times New Roman" w:hAnsi="Times New Roman" w:cs="Times New Roman"/>
          <w:sz w:val="24"/>
          <w:szCs w:val="24"/>
        </w:rPr>
        <w:t xml:space="preserve"> </w:t>
      </w:r>
      <w:r w:rsidR="00162516" w:rsidRPr="00482D11">
        <w:rPr>
          <w:rFonts w:ascii="Times New Roman" w:hAnsi="Times New Roman" w:cs="Times New Roman"/>
          <w:sz w:val="24"/>
          <w:szCs w:val="24"/>
        </w:rPr>
        <w:t>ve gerekli görülmesi hâlinde karayolu bağlantılarının</w:t>
      </w:r>
      <w:r w:rsidRPr="003440E8">
        <w:rPr>
          <w:rFonts w:ascii="Times New Roman" w:hAnsi="Times New Roman" w:cs="Times New Roman"/>
          <w:sz w:val="24"/>
          <w:szCs w:val="24"/>
        </w:rPr>
        <w:t xml:space="preserve"> yapımcısı gerçek veya tüzel kişiliği</w:t>
      </w:r>
    </w:p>
    <w:p w14:paraId="513D7E5D" w14:textId="7BB81199" w:rsidR="00420C94" w:rsidRDefault="00EF4BB0" w:rsidP="00DB6383">
      <w:pPr>
        <w:pStyle w:val="ListeParagraf"/>
        <w:spacing w:after="0" w:line="276" w:lineRule="auto"/>
        <w:ind w:left="709"/>
        <w:jc w:val="both"/>
        <w:rPr>
          <w:rFonts w:ascii="Times New Roman" w:hAnsi="Times New Roman" w:cs="Times New Roman"/>
          <w:sz w:val="24"/>
          <w:szCs w:val="24"/>
        </w:rPr>
      </w:pPr>
      <w:r w:rsidRPr="006E0293">
        <w:rPr>
          <w:rFonts w:ascii="Times New Roman" w:hAnsi="Times New Roman" w:cs="Times New Roman"/>
          <w:sz w:val="24"/>
          <w:szCs w:val="24"/>
        </w:rPr>
        <w:t>ifad</w:t>
      </w:r>
      <w:r w:rsidR="004F74BD" w:rsidRPr="006E0293">
        <w:rPr>
          <w:rFonts w:ascii="Times New Roman" w:hAnsi="Times New Roman" w:cs="Times New Roman"/>
          <w:sz w:val="24"/>
          <w:szCs w:val="24"/>
        </w:rPr>
        <w:t>e eder.</w:t>
      </w:r>
    </w:p>
    <w:p w14:paraId="5F882353" w14:textId="77777777" w:rsidR="00A0463B" w:rsidRPr="006E0293" w:rsidRDefault="00A0463B" w:rsidP="00DB6383">
      <w:pPr>
        <w:pStyle w:val="ListeParagraf"/>
        <w:spacing w:after="0" w:line="276" w:lineRule="auto"/>
        <w:ind w:left="709"/>
        <w:jc w:val="both"/>
        <w:rPr>
          <w:rFonts w:ascii="Times New Roman" w:hAnsi="Times New Roman" w:cs="Times New Roman"/>
          <w:sz w:val="24"/>
          <w:szCs w:val="24"/>
        </w:rPr>
      </w:pPr>
    </w:p>
    <w:p w14:paraId="6B8E1A31" w14:textId="77777777" w:rsidR="00010E6D" w:rsidRPr="00A0463B" w:rsidRDefault="00010E6D" w:rsidP="00A0463B">
      <w:pPr>
        <w:spacing w:after="0" w:line="276" w:lineRule="auto"/>
        <w:jc w:val="center"/>
        <w:rPr>
          <w:rFonts w:ascii="Times New Roman" w:hAnsi="Times New Roman" w:cs="Times New Roman"/>
          <w:b/>
          <w:sz w:val="24"/>
          <w:szCs w:val="24"/>
        </w:rPr>
      </w:pPr>
      <w:r w:rsidRPr="00A0463B">
        <w:rPr>
          <w:rFonts w:ascii="Times New Roman" w:hAnsi="Times New Roman" w:cs="Times New Roman"/>
          <w:b/>
          <w:sz w:val="24"/>
          <w:szCs w:val="24"/>
        </w:rPr>
        <w:t>İKİNCİ BÖLÜM</w:t>
      </w:r>
    </w:p>
    <w:p w14:paraId="458FC3B6" w14:textId="1D6097F0" w:rsidR="00010E6D" w:rsidRPr="009972BB" w:rsidRDefault="00010E6D" w:rsidP="009972BB">
      <w:pPr>
        <w:spacing w:after="0" w:line="276" w:lineRule="auto"/>
        <w:jc w:val="center"/>
        <w:rPr>
          <w:rFonts w:ascii="Times New Roman" w:hAnsi="Times New Roman" w:cs="Times New Roman"/>
          <w:b/>
          <w:sz w:val="24"/>
          <w:szCs w:val="24"/>
        </w:rPr>
      </w:pPr>
      <w:r w:rsidRPr="009972BB">
        <w:rPr>
          <w:rFonts w:ascii="Times New Roman" w:hAnsi="Times New Roman" w:cs="Times New Roman"/>
          <w:b/>
          <w:sz w:val="24"/>
          <w:szCs w:val="24"/>
        </w:rPr>
        <w:t xml:space="preserve">Görev, </w:t>
      </w:r>
      <w:r w:rsidR="00B20D32">
        <w:rPr>
          <w:rFonts w:ascii="Times New Roman" w:hAnsi="Times New Roman" w:cs="Times New Roman"/>
          <w:b/>
          <w:sz w:val="24"/>
          <w:szCs w:val="24"/>
        </w:rPr>
        <w:t>y</w:t>
      </w:r>
      <w:r w:rsidRPr="009972BB">
        <w:rPr>
          <w:rFonts w:ascii="Times New Roman" w:hAnsi="Times New Roman" w:cs="Times New Roman"/>
          <w:b/>
          <w:sz w:val="24"/>
          <w:szCs w:val="24"/>
        </w:rPr>
        <w:t xml:space="preserve">etki ve </w:t>
      </w:r>
      <w:r w:rsidR="00B20D32">
        <w:rPr>
          <w:rFonts w:ascii="Times New Roman" w:hAnsi="Times New Roman" w:cs="Times New Roman"/>
          <w:b/>
          <w:sz w:val="24"/>
          <w:szCs w:val="24"/>
        </w:rPr>
        <w:t>s</w:t>
      </w:r>
      <w:r w:rsidRPr="009972BB">
        <w:rPr>
          <w:rFonts w:ascii="Times New Roman" w:hAnsi="Times New Roman" w:cs="Times New Roman"/>
          <w:b/>
          <w:sz w:val="24"/>
          <w:szCs w:val="24"/>
        </w:rPr>
        <w:t>orumluluk</w:t>
      </w:r>
    </w:p>
    <w:p w14:paraId="7FEB8108" w14:textId="77777777" w:rsidR="00A0463B" w:rsidRPr="009972BB" w:rsidRDefault="00A0463B" w:rsidP="009972BB">
      <w:pPr>
        <w:spacing w:after="0" w:line="276" w:lineRule="auto"/>
        <w:jc w:val="center"/>
        <w:rPr>
          <w:rFonts w:ascii="Times New Roman" w:hAnsi="Times New Roman" w:cs="Times New Roman"/>
          <w:b/>
          <w:sz w:val="24"/>
          <w:szCs w:val="24"/>
        </w:rPr>
      </w:pPr>
    </w:p>
    <w:p w14:paraId="3753E4F9" w14:textId="1DB1976C" w:rsidR="00010E6D" w:rsidRPr="00A0463B" w:rsidRDefault="00010E6D" w:rsidP="00A0463B">
      <w:pPr>
        <w:spacing w:after="0" w:line="276" w:lineRule="auto"/>
        <w:ind w:left="709"/>
        <w:jc w:val="both"/>
        <w:rPr>
          <w:rFonts w:ascii="Times New Roman" w:hAnsi="Times New Roman" w:cs="Times New Roman"/>
          <w:b/>
          <w:sz w:val="24"/>
          <w:szCs w:val="24"/>
        </w:rPr>
      </w:pPr>
      <w:r w:rsidRPr="00A0463B">
        <w:rPr>
          <w:rFonts w:ascii="Times New Roman" w:hAnsi="Times New Roman" w:cs="Times New Roman"/>
          <w:b/>
          <w:sz w:val="24"/>
          <w:szCs w:val="24"/>
        </w:rPr>
        <w:t xml:space="preserve">Görev ve </w:t>
      </w:r>
      <w:r w:rsidR="00B20D32">
        <w:rPr>
          <w:rFonts w:ascii="Times New Roman" w:hAnsi="Times New Roman" w:cs="Times New Roman"/>
          <w:b/>
          <w:sz w:val="24"/>
          <w:szCs w:val="24"/>
        </w:rPr>
        <w:t>y</w:t>
      </w:r>
      <w:r w:rsidRPr="00A0463B">
        <w:rPr>
          <w:rFonts w:ascii="Times New Roman" w:hAnsi="Times New Roman" w:cs="Times New Roman"/>
          <w:b/>
          <w:sz w:val="24"/>
          <w:szCs w:val="24"/>
        </w:rPr>
        <w:t>etkiler</w:t>
      </w:r>
    </w:p>
    <w:p w14:paraId="0C6823CD" w14:textId="1ED53A48" w:rsidR="003440E8" w:rsidRPr="003440E8" w:rsidRDefault="00010E6D" w:rsidP="003440E8">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MADDE 5</w:t>
      </w:r>
      <w:r w:rsidRPr="00A0463B">
        <w:rPr>
          <w:rFonts w:ascii="Times New Roman" w:hAnsi="Times New Roman" w:cs="Times New Roman"/>
          <w:sz w:val="24"/>
          <w:szCs w:val="24"/>
        </w:rPr>
        <w:t xml:space="preserve"> – (1) </w:t>
      </w:r>
      <w:r w:rsidR="003440E8" w:rsidRPr="003440E8">
        <w:rPr>
          <w:rFonts w:ascii="Times New Roman" w:hAnsi="Times New Roman" w:cs="Times New Roman"/>
          <w:sz w:val="24"/>
          <w:szCs w:val="24"/>
        </w:rPr>
        <w:t>Demiryolları, lojistik köy, merkez veya üsler, limanlar, barınaklar, kıyı yapıları, hava meydanları ile sanayi siteleri, fabrikalar, rafineriler, endüstriyel tesisler, organize sanayi bölgeleri, endüstri bölgeleri, teknoloji geliştirme bölgeleri, maden ocakları, sanayi kuruluşları</w:t>
      </w:r>
      <w:r w:rsidR="007372B5">
        <w:rPr>
          <w:rFonts w:ascii="Times New Roman" w:hAnsi="Times New Roman" w:cs="Times New Roman"/>
          <w:sz w:val="24"/>
          <w:szCs w:val="24"/>
        </w:rPr>
        <w:t>, serbest bölgeler, askeri lojistik tesisler</w:t>
      </w:r>
      <w:r w:rsidR="003440E8" w:rsidRPr="003440E8">
        <w:rPr>
          <w:rFonts w:ascii="Times New Roman" w:hAnsi="Times New Roman" w:cs="Times New Roman"/>
          <w:sz w:val="24"/>
          <w:szCs w:val="24"/>
        </w:rPr>
        <w:t xml:space="preserve"> ve benzeri tesislerin demiryolları ile bağlantısını sağlamak üzere iltisak hatlarının ve gerekli görülmesi hâlinde karayolu bağlantılarının projelerinin hazırlanması ve/veya hazırlatılması ile AYGM görev ve yetkilidir.</w:t>
      </w:r>
    </w:p>
    <w:p w14:paraId="12322DF7" w14:textId="3BC18641"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(2) İltisak </w:t>
      </w:r>
      <w:r w:rsidR="00162516">
        <w:rPr>
          <w:rFonts w:ascii="Times New Roman" w:hAnsi="Times New Roman" w:cs="Times New Roman"/>
          <w:sz w:val="24"/>
          <w:szCs w:val="24"/>
        </w:rPr>
        <w:t>h</w:t>
      </w:r>
      <w:r w:rsidRPr="003440E8">
        <w:rPr>
          <w:rFonts w:ascii="Times New Roman" w:hAnsi="Times New Roman" w:cs="Times New Roman"/>
          <w:sz w:val="24"/>
          <w:szCs w:val="24"/>
        </w:rPr>
        <w:t>atlarının ve gerekli görülmesi halinde karayolu bağlantılarının proje ve şartnamelerini incelemek veya incelettirmek ve onaylamak ve bu ulaştırma altyapılarının inşaatını yapmak ve/veya yaptırmak, yapımı tamamlananları ilgili kuruluşlara devretmek ile AYGM görev ve yetkilidir.</w:t>
      </w:r>
    </w:p>
    <w:p w14:paraId="2A1A22F1" w14:textId="5A353CCD"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(3) İltisak </w:t>
      </w:r>
      <w:r w:rsidR="00162516">
        <w:rPr>
          <w:rFonts w:ascii="Times New Roman" w:hAnsi="Times New Roman" w:cs="Times New Roman"/>
          <w:sz w:val="24"/>
          <w:szCs w:val="24"/>
        </w:rPr>
        <w:t>h</w:t>
      </w:r>
      <w:r w:rsidRPr="003440E8">
        <w:rPr>
          <w:rFonts w:ascii="Times New Roman" w:hAnsi="Times New Roman" w:cs="Times New Roman"/>
          <w:sz w:val="24"/>
          <w:szCs w:val="24"/>
        </w:rPr>
        <w:t>atlarının ve gerekli görülmesi halinde karayolu bağlantılarının yapılması için başvuruların alınması, değerlendirilmesi ve önceliklendirilmesi ile AYGM görev ve yetkilidir.</w:t>
      </w:r>
    </w:p>
    <w:p w14:paraId="47BB3298" w14:textId="4328BA7B"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(4) İltisak </w:t>
      </w:r>
      <w:r w:rsidR="00162516">
        <w:rPr>
          <w:rFonts w:ascii="Times New Roman" w:hAnsi="Times New Roman" w:cs="Times New Roman"/>
          <w:sz w:val="24"/>
          <w:szCs w:val="24"/>
        </w:rPr>
        <w:t>h</w:t>
      </w:r>
      <w:r w:rsidRPr="003440E8">
        <w:rPr>
          <w:rFonts w:ascii="Times New Roman" w:hAnsi="Times New Roman" w:cs="Times New Roman"/>
          <w:sz w:val="24"/>
          <w:szCs w:val="24"/>
        </w:rPr>
        <w:t xml:space="preserve">atlarının ve gerekli görülmesi halinde karayolu bağlantılarının inşaatı ve işletmesine yönelik olarak, Kullanıcı/Talep </w:t>
      </w:r>
      <w:r w:rsidR="003B1C7C">
        <w:rPr>
          <w:rFonts w:ascii="Times New Roman" w:hAnsi="Times New Roman" w:cs="Times New Roman"/>
          <w:sz w:val="24"/>
          <w:szCs w:val="24"/>
        </w:rPr>
        <w:t>s</w:t>
      </w:r>
      <w:r w:rsidRPr="003440E8">
        <w:rPr>
          <w:rFonts w:ascii="Times New Roman" w:hAnsi="Times New Roman" w:cs="Times New Roman"/>
          <w:sz w:val="24"/>
          <w:szCs w:val="24"/>
        </w:rPr>
        <w:t xml:space="preserve">ahibi, </w:t>
      </w:r>
      <w:r w:rsidR="003B1C7C">
        <w:rPr>
          <w:rFonts w:ascii="Times New Roman" w:hAnsi="Times New Roman" w:cs="Times New Roman"/>
          <w:sz w:val="24"/>
          <w:szCs w:val="24"/>
        </w:rPr>
        <w:t>Demiryolu altyapı i</w:t>
      </w:r>
      <w:r w:rsidRPr="003440E8">
        <w:rPr>
          <w:rFonts w:ascii="Times New Roman" w:hAnsi="Times New Roman" w:cs="Times New Roman"/>
          <w:sz w:val="24"/>
          <w:szCs w:val="24"/>
        </w:rPr>
        <w:t xml:space="preserve">şletmecisi, </w:t>
      </w:r>
      <w:r w:rsidR="003B1C7C">
        <w:rPr>
          <w:rFonts w:ascii="Times New Roman" w:hAnsi="Times New Roman" w:cs="Times New Roman"/>
          <w:sz w:val="24"/>
          <w:szCs w:val="24"/>
        </w:rPr>
        <w:t>Demiryolu t</w:t>
      </w:r>
      <w:r w:rsidRPr="003440E8">
        <w:rPr>
          <w:rFonts w:ascii="Times New Roman" w:hAnsi="Times New Roman" w:cs="Times New Roman"/>
          <w:sz w:val="24"/>
          <w:szCs w:val="24"/>
        </w:rPr>
        <w:t xml:space="preserve">ren </w:t>
      </w:r>
      <w:r w:rsidR="003B1C7C">
        <w:rPr>
          <w:rFonts w:ascii="Times New Roman" w:hAnsi="Times New Roman" w:cs="Times New Roman"/>
          <w:sz w:val="24"/>
          <w:szCs w:val="24"/>
        </w:rPr>
        <w:t>i</w:t>
      </w:r>
      <w:r w:rsidRPr="003440E8">
        <w:rPr>
          <w:rFonts w:ascii="Times New Roman" w:hAnsi="Times New Roman" w:cs="Times New Roman"/>
          <w:sz w:val="24"/>
          <w:szCs w:val="24"/>
        </w:rPr>
        <w:t>şletmecisi ile protokoller düzenleyerek imzalamak ile AYGM görev ve yetkilidir.</w:t>
      </w:r>
    </w:p>
    <w:p w14:paraId="6F1AC859" w14:textId="410ADDC8" w:rsidR="00010E6D" w:rsidRPr="006E522B" w:rsidRDefault="00D11717" w:rsidP="003440E8">
      <w:pPr>
        <w:spacing w:after="0" w:line="276" w:lineRule="auto"/>
        <w:ind w:firstLine="708"/>
        <w:jc w:val="both"/>
      </w:pPr>
      <w:r>
        <w:rPr>
          <w:rFonts w:ascii="Times New Roman" w:hAnsi="Times New Roman" w:cs="Times New Roman"/>
          <w:sz w:val="24"/>
          <w:szCs w:val="24"/>
        </w:rPr>
        <w:t>(5</w:t>
      </w:r>
      <w:r w:rsidR="003440E8" w:rsidRPr="003440E8">
        <w:rPr>
          <w:rFonts w:ascii="Times New Roman" w:hAnsi="Times New Roman" w:cs="Times New Roman"/>
          <w:sz w:val="24"/>
          <w:szCs w:val="24"/>
        </w:rPr>
        <w:t xml:space="preserve">) Kamu kurum ve/veya kuruluşları, özel sektör gerçek ve/veya tüzel kişileri tarafından tamamlanan veya devam edenler de dâhil olmak üzere İltisak </w:t>
      </w:r>
      <w:r w:rsidR="00162516">
        <w:rPr>
          <w:rFonts w:ascii="Times New Roman" w:hAnsi="Times New Roman" w:cs="Times New Roman"/>
          <w:sz w:val="24"/>
          <w:szCs w:val="24"/>
        </w:rPr>
        <w:t>h</w:t>
      </w:r>
      <w:r w:rsidR="003440E8" w:rsidRPr="003440E8">
        <w:rPr>
          <w:rFonts w:ascii="Times New Roman" w:hAnsi="Times New Roman" w:cs="Times New Roman"/>
          <w:sz w:val="24"/>
          <w:szCs w:val="24"/>
        </w:rPr>
        <w:t>atlarının ve gerekli görülmesi halinde karayolu bağlantılarının inşaatı ve işletmesinin sağlanması amacıyla KÖİ modelleri geliştirerek esaslarını belirlemek, proje bazında gerekli görüldüğü hâllerde özel sektör gerçek ve tüzel kişilerle müzakerelerde bulunmak, katkı payları belirlemek, taahhüt vermek ve almak, kiralamak, kiraya vermek, işletmek, işlettirmek, garantiler almak ve vermek, özel sektörün katılımını sağlamak, ortaklık tesis etmek ile AYGM</w:t>
      </w:r>
      <w:r w:rsidR="003B1C7C">
        <w:rPr>
          <w:rFonts w:ascii="Times New Roman" w:hAnsi="Times New Roman" w:cs="Times New Roman"/>
          <w:sz w:val="24"/>
          <w:szCs w:val="24"/>
        </w:rPr>
        <w:t xml:space="preserve"> </w:t>
      </w:r>
      <w:r w:rsidR="003440E8" w:rsidRPr="003440E8">
        <w:rPr>
          <w:rFonts w:ascii="Times New Roman" w:hAnsi="Times New Roman" w:cs="Times New Roman"/>
          <w:sz w:val="24"/>
          <w:szCs w:val="24"/>
        </w:rPr>
        <w:t>görev ve yetkilidir.</w:t>
      </w:r>
    </w:p>
    <w:p w14:paraId="44092189" w14:textId="77777777" w:rsidR="002B21D6" w:rsidRDefault="002B21D6" w:rsidP="00A0463B">
      <w:pPr>
        <w:spacing w:after="0" w:line="276" w:lineRule="auto"/>
        <w:ind w:left="709"/>
        <w:jc w:val="both"/>
        <w:rPr>
          <w:rFonts w:ascii="Times New Roman" w:hAnsi="Times New Roman" w:cs="Times New Roman"/>
          <w:b/>
          <w:sz w:val="24"/>
          <w:szCs w:val="24"/>
        </w:rPr>
      </w:pPr>
    </w:p>
    <w:p w14:paraId="7184F0F8" w14:textId="77777777" w:rsidR="00010E6D" w:rsidRPr="00A0463B" w:rsidRDefault="00010E6D" w:rsidP="00A0463B">
      <w:pPr>
        <w:spacing w:after="0" w:line="276" w:lineRule="auto"/>
        <w:ind w:left="709"/>
        <w:jc w:val="both"/>
        <w:rPr>
          <w:rFonts w:ascii="Times New Roman" w:hAnsi="Times New Roman" w:cs="Times New Roman"/>
          <w:b/>
          <w:sz w:val="24"/>
          <w:szCs w:val="24"/>
        </w:rPr>
      </w:pPr>
      <w:r w:rsidRPr="00A0463B">
        <w:rPr>
          <w:rFonts w:ascii="Times New Roman" w:hAnsi="Times New Roman" w:cs="Times New Roman"/>
          <w:b/>
          <w:sz w:val="24"/>
          <w:szCs w:val="24"/>
        </w:rPr>
        <w:lastRenderedPageBreak/>
        <w:t>Sorumluluk</w:t>
      </w:r>
    </w:p>
    <w:p w14:paraId="697B0FBA" w14:textId="30953CAA" w:rsidR="003440E8" w:rsidRPr="003440E8" w:rsidRDefault="00010E6D" w:rsidP="003440E8">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 xml:space="preserve">MADDE 6 </w:t>
      </w:r>
      <w:r w:rsidRPr="001960E0">
        <w:rPr>
          <w:rFonts w:ascii="Times New Roman" w:hAnsi="Times New Roman" w:cs="Times New Roman"/>
          <w:sz w:val="24"/>
          <w:szCs w:val="24"/>
        </w:rPr>
        <w:t xml:space="preserve">– (1) </w:t>
      </w:r>
      <w:r w:rsidR="003440E8" w:rsidRPr="003440E8">
        <w:rPr>
          <w:rFonts w:ascii="Times New Roman" w:hAnsi="Times New Roman" w:cs="Times New Roman"/>
          <w:sz w:val="24"/>
          <w:szCs w:val="24"/>
        </w:rPr>
        <w:t xml:space="preserve">AYGM ile Kullanıcı/Talep </w:t>
      </w:r>
      <w:r w:rsidR="003B1C7C">
        <w:rPr>
          <w:rFonts w:ascii="Times New Roman" w:hAnsi="Times New Roman" w:cs="Times New Roman"/>
          <w:sz w:val="24"/>
          <w:szCs w:val="24"/>
        </w:rPr>
        <w:t>s</w:t>
      </w:r>
      <w:r w:rsidR="003440E8" w:rsidRPr="003440E8">
        <w:rPr>
          <w:rFonts w:ascii="Times New Roman" w:hAnsi="Times New Roman" w:cs="Times New Roman"/>
          <w:sz w:val="24"/>
          <w:szCs w:val="24"/>
        </w:rPr>
        <w:t xml:space="preserve">ahibi, Demiryolu </w:t>
      </w:r>
      <w:r w:rsidR="003B1C7C">
        <w:rPr>
          <w:rFonts w:ascii="Times New Roman" w:hAnsi="Times New Roman" w:cs="Times New Roman"/>
          <w:sz w:val="24"/>
          <w:szCs w:val="24"/>
        </w:rPr>
        <w:t>a</w:t>
      </w:r>
      <w:r w:rsidR="003440E8" w:rsidRPr="003440E8">
        <w:rPr>
          <w:rFonts w:ascii="Times New Roman" w:hAnsi="Times New Roman" w:cs="Times New Roman"/>
          <w:sz w:val="24"/>
          <w:szCs w:val="24"/>
        </w:rPr>
        <w:t xml:space="preserve">ltyapı </w:t>
      </w:r>
      <w:r w:rsidR="003B1C7C">
        <w:rPr>
          <w:rFonts w:ascii="Times New Roman" w:hAnsi="Times New Roman" w:cs="Times New Roman"/>
          <w:sz w:val="24"/>
          <w:szCs w:val="24"/>
        </w:rPr>
        <w:t>i</w:t>
      </w:r>
      <w:r w:rsidR="003440E8" w:rsidRPr="003440E8">
        <w:rPr>
          <w:rFonts w:ascii="Times New Roman" w:hAnsi="Times New Roman" w:cs="Times New Roman"/>
          <w:sz w:val="24"/>
          <w:szCs w:val="24"/>
        </w:rPr>
        <w:t xml:space="preserve">şletmecisi, Demiryolu </w:t>
      </w:r>
      <w:r w:rsidR="003B1C7C">
        <w:rPr>
          <w:rFonts w:ascii="Times New Roman" w:hAnsi="Times New Roman" w:cs="Times New Roman"/>
          <w:sz w:val="24"/>
          <w:szCs w:val="24"/>
        </w:rPr>
        <w:t>t</w:t>
      </w:r>
      <w:r w:rsidR="003440E8" w:rsidRPr="003440E8">
        <w:rPr>
          <w:rFonts w:ascii="Times New Roman" w:hAnsi="Times New Roman" w:cs="Times New Roman"/>
          <w:sz w:val="24"/>
          <w:szCs w:val="24"/>
        </w:rPr>
        <w:t xml:space="preserve">ren </w:t>
      </w:r>
      <w:r w:rsidR="003B1C7C">
        <w:rPr>
          <w:rFonts w:ascii="Times New Roman" w:hAnsi="Times New Roman" w:cs="Times New Roman"/>
          <w:sz w:val="24"/>
          <w:szCs w:val="24"/>
        </w:rPr>
        <w:t>i</w:t>
      </w:r>
      <w:r w:rsidR="003440E8" w:rsidRPr="003440E8">
        <w:rPr>
          <w:rFonts w:ascii="Times New Roman" w:hAnsi="Times New Roman" w:cs="Times New Roman"/>
          <w:sz w:val="24"/>
          <w:szCs w:val="24"/>
        </w:rPr>
        <w:t>şletmecisi arasında düzenlenerek imza altına alınacak protokol hükümlerinden tüm protokol tarafları kendileri ile ilgili hükümlerden sorumludur.</w:t>
      </w:r>
    </w:p>
    <w:p w14:paraId="311743DD" w14:textId="5C895D46"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(2) Gerekli ruhsat ve izinleri temin etme ve işletme dönemi boyunca düzenlenmiş protokol ve işletme izin belgesi hükümlerini teminden İltisak </w:t>
      </w:r>
      <w:r w:rsidR="003B1C7C">
        <w:rPr>
          <w:rFonts w:ascii="Times New Roman" w:hAnsi="Times New Roman" w:cs="Times New Roman"/>
          <w:sz w:val="24"/>
          <w:szCs w:val="24"/>
        </w:rPr>
        <w:t>h</w:t>
      </w:r>
      <w:r w:rsidRPr="003440E8">
        <w:rPr>
          <w:rFonts w:ascii="Times New Roman" w:hAnsi="Times New Roman" w:cs="Times New Roman"/>
          <w:sz w:val="24"/>
          <w:szCs w:val="24"/>
        </w:rPr>
        <w:t xml:space="preserve">attı </w:t>
      </w:r>
      <w:r w:rsidR="003B1C7C">
        <w:rPr>
          <w:rFonts w:ascii="Times New Roman" w:hAnsi="Times New Roman" w:cs="Times New Roman"/>
          <w:sz w:val="24"/>
          <w:szCs w:val="24"/>
        </w:rPr>
        <w:t>i</w:t>
      </w:r>
      <w:r w:rsidRPr="003440E8">
        <w:rPr>
          <w:rFonts w:ascii="Times New Roman" w:hAnsi="Times New Roman" w:cs="Times New Roman"/>
          <w:sz w:val="24"/>
          <w:szCs w:val="24"/>
        </w:rPr>
        <w:t>şletmecisi sorumludur.</w:t>
      </w:r>
    </w:p>
    <w:p w14:paraId="64934156" w14:textId="3A07B176"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(3) İşletme dönemi boyunca yıllık olarak raporların hazırlanarak ilgili kurumlara sunumundan İltisak </w:t>
      </w:r>
      <w:r w:rsidR="003B1C7C">
        <w:rPr>
          <w:rFonts w:ascii="Times New Roman" w:hAnsi="Times New Roman" w:cs="Times New Roman"/>
          <w:sz w:val="24"/>
          <w:szCs w:val="24"/>
        </w:rPr>
        <w:t>h</w:t>
      </w:r>
      <w:r w:rsidRPr="003440E8">
        <w:rPr>
          <w:rFonts w:ascii="Times New Roman" w:hAnsi="Times New Roman" w:cs="Times New Roman"/>
          <w:sz w:val="24"/>
          <w:szCs w:val="24"/>
        </w:rPr>
        <w:t xml:space="preserve">attı </w:t>
      </w:r>
      <w:r w:rsidR="003B1C7C">
        <w:rPr>
          <w:rFonts w:ascii="Times New Roman" w:hAnsi="Times New Roman" w:cs="Times New Roman"/>
          <w:sz w:val="24"/>
          <w:szCs w:val="24"/>
        </w:rPr>
        <w:t>i</w:t>
      </w:r>
      <w:r w:rsidRPr="003440E8">
        <w:rPr>
          <w:rFonts w:ascii="Times New Roman" w:hAnsi="Times New Roman" w:cs="Times New Roman"/>
          <w:sz w:val="24"/>
          <w:szCs w:val="24"/>
        </w:rPr>
        <w:t>şletmecisi sorumludur.</w:t>
      </w:r>
    </w:p>
    <w:p w14:paraId="003E6819" w14:textId="3E9ABA22"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(4) İltisak </w:t>
      </w:r>
      <w:r w:rsidR="003B1C7C">
        <w:rPr>
          <w:rFonts w:ascii="Times New Roman" w:hAnsi="Times New Roman" w:cs="Times New Roman"/>
          <w:sz w:val="24"/>
          <w:szCs w:val="24"/>
        </w:rPr>
        <w:t>h</w:t>
      </w:r>
      <w:r w:rsidRPr="003440E8">
        <w:rPr>
          <w:rFonts w:ascii="Times New Roman" w:hAnsi="Times New Roman" w:cs="Times New Roman"/>
          <w:sz w:val="24"/>
          <w:szCs w:val="24"/>
        </w:rPr>
        <w:t xml:space="preserve">atlarının ve gerekli görülmesi halinde karayolu bağlantılarının kurulması talebinde bulunan Kullanıcı/Talep </w:t>
      </w:r>
      <w:r w:rsidR="003B1C7C">
        <w:rPr>
          <w:rFonts w:ascii="Times New Roman" w:hAnsi="Times New Roman" w:cs="Times New Roman"/>
          <w:sz w:val="24"/>
          <w:szCs w:val="24"/>
        </w:rPr>
        <w:t>s</w:t>
      </w:r>
      <w:r w:rsidRPr="003440E8">
        <w:rPr>
          <w:rFonts w:ascii="Times New Roman" w:hAnsi="Times New Roman" w:cs="Times New Roman"/>
          <w:sz w:val="24"/>
          <w:szCs w:val="24"/>
        </w:rPr>
        <w:t>ahibi idareye sunduğu bilgi ve belgelerinin doğruluğu ve geçerliliğini teminle sorumludur.</w:t>
      </w:r>
    </w:p>
    <w:p w14:paraId="71130D94" w14:textId="77777777" w:rsidR="003440E8" w:rsidRDefault="003440E8" w:rsidP="003440E8">
      <w:pPr>
        <w:spacing w:after="0" w:line="276" w:lineRule="auto"/>
        <w:ind w:firstLine="708"/>
        <w:jc w:val="both"/>
        <w:rPr>
          <w:rFonts w:ascii="Times New Roman" w:hAnsi="Times New Roman" w:cs="Times New Roman"/>
          <w:sz w:val="24"/>
          <w:szCs w:val="24"/>
        </w:rPr>
      </w:pPr>
    </w:p>
    <w:p w14:paraId="3288CEFA" w14:textId="77777777" w:rsidR="00425C7B" w:rsidRPr="00A0463B" w:rsidRDefault="00425C7B" w:rsidP="00A0463B">
      <w:pPr>
        <w:spacing w:after="0" w:line="276" w:lineRule="auto"/>
        <w:jc w:val="center"/>
        <w:rPr>
          <w:rFonts w:ascii="Times New Roman" w:hAnsi="Times New Roman" w:cs="Times New Roman"/>
          <w:b/>
          <w:sz w:val="24"/>
          <w:szCs w:val="24"/>
        </w:rPr>
      </w:pPr>
      <w:r w:rsidRPr="00A0463B">
        <w:rPr>
          <w:rFonts w:ascii="Times New Roman" w:hAnsi="Times New Roman" w:cs="Times New Roman"/>
          <w:b/>
          <w:sz w:val="24"/>
          <w:szCs w:val="24"/>
        </w:rPr>
        <w:t>ÜÇÜNCÜ BÖLÜM</w:t>
      </w:r>
    </w:p>
    <w:p w14:paraId="457913B4" w14:textId="58EB0970" w:rsidR="00425C7B" w:rsidRPr="009972BB" w:rsidRDefault="00425C7B" w:rsidP="009972BB">
      <w:pPr>
        <w:spacing w:after="0" w:line="276" w:lineRule="auto"/>
        <w:jc w:val="center"/>
        <w:rPr>
          <w:rFonts w:ascii="Times New Roman" w:hAnsi="Times New Roman" w:cs="Times New Roman"/>
          <w:b/>
          <w:sz w:val="24"/>
          <w:szCs w:val="24"/>
        </w:rPr>
      </w:pPr>
      <w:r w:rsidRPr="009972BB">
        <w:rPr>
          <w:rFonts w:ascii="Times New Roman" w:hAnsi="Times New Roman" w:cs="Times New Roman"/>
          <w:b/>
          <w:sz w:val="24"/>
          <w:szCs w:val="24"/>
        </w:rPr>
        <w:t xml:space="preserve">Genel </w:t>
      </w:r>
      <w:r w:rsidR="00B20D32">
        <w:rPr>
          <w:rFonts w:ascii="Times New Roman" w:hAnsi="Times New Roman" w:cs="Times New Roman"/>
          <w:b/>
          <w:sz w:val="24"/>
          <w:szCs w:val="24"/>
        </w:rPr>
        <w:t>h</w:t>
      </w:r>
      <w:r w:rsidRPr="009972BB">
        <w:rPr>
          <w:rFonts w:ascii="Times New Roman" w:hAnsi="Times New Roman" w:cs="Times New Roman"/>
          <w:b/>
          <w:sz w:val="24"/>
          <w:szCs w:val="24"/>
        </w:rPr>
        <w:t>ükümler</w:t>
      </w:r>
    </w:p>
    <w:p w14:paraId="32C0BE88" w14:textId="77777777" w:rsidR="00A0463B" w:rsidRPr="009972BB" w:rsidRDefault="00A0463B" w:rsidP="009972BB">
      <w:pPr>
        <w:spacing w:after="0" w:line="276" w:lineRule="auto"/>
        <w:jc w:val="center"/>
        <w:rPr>
          <w:rFonts w:ascii="Times New Roman" w:hAnsi="Times New Roman" w:cs="Times New Roman"/>
          <w:b/>
          <w:sz w:val="24"/>
          <w:szCs w:val="24"/>
        </w:rPr>
      </w:pPr>
    </w:p>
    <w:p w14:paraId="1E712869" w14:textId="4BD5E7FA" w:rsidR="003440E8" w:rsidRDefault="003440E8" w:rsidP="00A0463B">
      <w:pPr>
        <w:spacing w:after="0" w:line="276" w:lineRule="auto"/>
        <w:ind w:firstLine="708"/>
        <w:jc w:val="both"/>
        <w:rPr>
          <w:rFonts w:ascii="Times New Roman" w:hAnsi="Times New Roman" w:cs="Times New Roman"/>
          <w:b/>
          <w:sz w:val="24"/>
          <w:szCs w:val="24"/>
        </w:rPr>
      </w:pPr>
      <w:r w:rsidRPr="003440E8">
        <w:rPr>
          <w:rFonts w:ascii="Times New Roman" w:hAnsi="Times New Roman" w:cs="Times New Roman"/>
          <w:b/>
          <w:sz w:val="24"/>
          <w:szCs w:val="24"/>
        </w:rPr>
        <w:t xml:space="preserve">Talep </w:t>
      </w:r>
      <w:r w:rsidR="00B20D32">
        <w:rPr>
          <w:rFonts w:ascii="Times New Roman" w:hAnsi="Times New Roman" w:cs="Times New Roman"/>
          <w:b/>
          <w:sz w:val="24"/>
          <w:szCs w:val="24"/>
        </w:rPr>
        <w:t>b</w:t>
      </w:r>
      <w:r w:rsidRPr="003440E8">
        <w:rPr>
          <w:rFonts w:ascii="Times New Roman" w:hAnsi="Times New Roman" w:cs="Times New Roman"/>
          <w:b/>
          <w:sz w:val="24"/>
          <w:szCs w:val="24"/>
        </w:rPr>
        <w:t>aşvurusu</w:t>
      </w:r>
    </w:p>
    <w:p w14:paraId="162A1DD9" w14:textId="705A12A4" w:rsidR="003440E8" w:rsidRPr="003440E8" w:rsidRDefault="00425C7B" w:rsidP="003440E8">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MADDE 7</w:t>
      </w:r>
      <w:r w:rsidRPr="00A0463B">
        <w:rPr>
          <w:rFonts w:ascii="Times New Roman" w:hAnsi="Times New Roman" w:cs="Times New Roman"/>
          <w:sz w:val="24"/>
          <w:szCs w:val="24"/>
        </w:rPr>
        <w:t xml:space="preserve"> – (1) </w:t>
      </w:r>
      <w:r w:rsidR="003440E8" w:rsidRPr="003440E8">
        <w:rPr>
          <w:rFonts w:ascii="Times New Roman" w:hAnsi="Times New Roman" w:cs="Times New Roman"/>
          <w:sz w:val="24"/>
          <w:szCs w:val="24"/>
        </w:rPr>
        <w:t xml:space="preserve">Kullanıcı/Talep </w:t>
      </w:r>
      <w:r w:rsidR="003B1C7C">
        <w:rPr>
          <w:rFonts w:ascii="Times New Roman" w:hAnsi="Times New Roman" w:cs="Times New Roman"/>
          <w:sz w:val="24"/>
          <w:szCs w:val="24"/>
        </w:rPr>
        <w:t>s</w:t>
      </w:r>
      <w:r w:rsidR="003440E8" w:rsidRPr="003440E8">
        <w:rPr>
          <w:rFonts w:ascii="Times New Roman" w:hAnsi="Times New Roman" w:cs="Times New Roman"/>
          <w:sz w:val="24"/>
          <w:szCs w:val="24"/>
        </w:rPr>
        <w:t>ahibi iltisak hattı veya gerekli görülmesi halinde karayolu bağlantısı kurulması talebine yönelik b</w:t>
      </w:r>
      <w:r w:rsidR="003B1C7C">
        <w:rPr>
          <w:rFonts w:ascii="Times New Roman" w:hAnsi="Times New Roman" w:cs="Times New Roman"/>
          <w:sz w:val="24"/>
          <w:szCs w:val="24"/>
        </w:rPr>
        <w:t xml:space="preserve">aşvuru dilekçesini AYGM </w:t>
      </w:r>
      <w:r w:rsidR="003440E8" w:rsidRPr="003440E8">
        <w:rPr>
          <w:rFonts w:ascii="Times New Roman" w:hAnsi="Times New Roman" w:cs="Times New Roman"/>
          <w:sz w:val="24"/>
          <w:szCs w:val="24"/>
        </w:rPr>
        <w:t>ye sunar.</w:t>
      </w:r>
    </w:p>
    <w:p w14:paraId="68C7C01B" w14:textId="2CD4E923"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(2) Başvuru sahibi dilekçesinde iltisak hattı ve gerekli görülmesi halinde karayolu bağlantısı </w:t>
      </w:r>
      <w:r w:rsidR="003B1C7C" w:rsidRPr="003440E8">
        <w:rPr>
          <w:rFonts w:ascii="Times New Roman" w:hAnsi="Times New Roman" w:cs="Times New Roman"/>
          <w:sz w:val="24"/>
          <w:szCs w:val="24"/>
        </w:rPr>
        <w:t>güzergâhı</w:t>
      </w:r>
      <w:r w:rsidRPr="003440E8">
        <w:rPr>
          <w:rFonts w:ascii="Times New Roman" w:hAnsi="Times New Roman" w:cs="Times New Roman"/>
          <w:sz w:val="24"/>
          <w:szCs w:val="24"/>
        </w:rPr>
        <w:t xml:space="preserve"> ile ilgili bilgi, belge ve dokümanları (demiryolu hattına yaklaşık mesafesi, taşıma mesafesi, taşınacak yük türü ve miktarı, potansiyel kullanıcı/talep sahibi gerçek ve tüzel kişileri, işletme talebi vb.) AYGM</w:t>
      </w:r>
      <w:r w:rsidR="003B1C7C">
        <w:rPr>
          <w:rFonts w:ascii="Times New Roman" w:hAnsi="Times New Roman" w:cs="Times New Roman"/>
          <w:sz w:val="24"/>
          <w:szCs w:val="24"/>
        </w:rPr>
        <w:t xml:space="preserve"> </w:t>
      </w:r>
      <w:r w:rsidRPr="003440E8">
        <w:rPr>
          <w:rFonts w:ascii="Times New Roman" w:hAnsi="Times New Roman" w:cs="Times New Roman"/>
          <w:sz w:val="24"/>
          <w:szCs w:val="24"/>
        </w:rPr>
        <w:t>ye sunar.</w:t>
      </w:r>
    </w:p>
    <w:p w14:paraId="3A94F2CC" w14:textId="7AA55831" w:rsid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(3) Milli Savunma hizmetleri kapsamındaki iltisak hattı ve karayolu bağlantısı ihtiyaç ve talepleri, AYGM tarafından diğer iltisak hattı ve karayolu bağlantısı ihtiyaçlarından ayrı olarak ve önem derecesi çok yüksek olarak değerlendirilir ve takip edilir. AYGM, Milli Savunma Bakanlığı ihtiyaç sahibi birimle</w:t>
      </w:r>
      <w:r w:rsidR="003B1C7C">
        <w:rPr>
          <w:rFonts w:ascii="Times New Roman" w:hAnsi="Times New Roman" w:cs="Times New Roman"/>
          <w:sz w:val="24"/>
          <w:szCs w:val="24"/>
        </w:rPr>
        <w:t>riyle</w:t>
      </w:r>
      <w:r w:rsidRPr="003440E8">
        <w:rPr>
          <w:rFonts w:ascii="Times New Roman" w:hAnsi="Times New Roman" w:cs="Times New Roman"/>
          <w:sz w:val="24"/>
          <w:szCs w:val="24"/>
        </w:rPr>
        <w:t xml:space="preserve"> sürekli koordine</w:t>
      </w:r>
      <w:r w:rsidR="003B1C7C">
        <w:rPr>
          <w:rFonts w:ascii="Times New Roman" w:hAnsi="Times New Roman" w:cs="Times New Roman"/>
          <w:sz w:val="24"/>
          <w:szCs w:val="24"/>
        </w:rPr>
        <w:t>de bulunur, her türlü gelişmede</w:t>
      </w:r>
      <w:r w:rsidRPr="003440E8">
        <w:rPr>
          <w:rFonts w:ascii="Times New Roman" w:hAnsi="Times New Roman" w:cs="Times New Roman"/>
          <w:sz w:val="24"/>
          <w:szCs w:val="24"/>
        </w:rPr>
        <w:t xml:space="preserve"> anlık bilgi</w:t>
      </w:r>
      <w:r w:rsidR="003B1C7C">
        <w:rPr>
          <w:rFonts w:ascii="Times New Roman" w:hAnsi="Times New Roman" w:cs="Times New Roman"/>
          <w:sz w:val="24"/>
          <w:szCs w:val="24"/>
        </w:rPr>
        <w:t xml:space="preserve"> paylaşımında bulunulur</w:t>
      </w:r>
      <w:r w:rsidRPr="003440E8">
        <w:rPr>
          <w:rFonts w:ascii="Times New Roman" w:hAnsi="Times New Roman" w:cs="Times New Roman"/>
          <w:sz w:val="24"/>
          <w:szCs w:val="24"/>
        </w:rPr>
        <w:t xml:space="preserve"> ve ihtiyaçların en kısa sürede karşılanması sağla</w:t>
      </w:r>
      <w:r w:rsidR="003B1C7C">
        <w:rPr>
          <w:rFonts w:ascii="Times New Roman" w:hAnsi="Times New Roman" w:cs="Times New Roman"/>
          <w:sz w:val="24"/>
          <w:szCs w:val="24"/>
        </w:rPr>
        <w:t>nı</w:t>
      </w:r>
      <w:r w:rsidRPr="003440E8">
        <w:rPr>
          <w:rFonts w:ascii="Times New Roman" w:hAnsi="Times New Roman" w:cs="Times New Roman"/>
          <w:sz w:val="24"/>
          <w:szCs w:val="24"/>
        </w:rPr>
        <w:t>r.</w:t>
      </w:r>
    </w:p>
    <w:p w14:paraId="6383E528" w14:textId="683136F0" w:rsidR="003B1C7C" w:rsidRDefault="003B1C7C" w:rsidP="003B1C7C">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w:t>
      </w:r>
      <w:r w:rsidR="00AC79AE">
        <w:rPr>
          <w:rFonts w:ascii="Times New Roman" w:hAnsi="Times New Roman" w:cs="Times New Roman"/>
          <w:sz w:val="24"/>
          <w:szCs w:val="24"/>
        </w:rPr>
        <w:t>4</w:t>
      </w:r>
      <w:r w:rsidRPr="003440E8">
        <w:rPr>
          <w:rFonts w:ascii="Times New Roman" w:hAnsi="Times New Roman" w:cs="Times New Roman"/>
          <w:sz w:val="24"/>
          <w:szCs w:val="24"/>
        </w:rPr>
        <w:t xml:space="preserve">) Karayolu </w:t>
      </w:r>
      <w:r>
        <w:rPr>
          <w:rFonts w:ascii="Times New Roman" w:hAnsi="Times New Roman" w:cs="Times New Roman"/>
          <w:sz w:val="24"/>
          <w:szCs w:val="24"/>
        </w:rPr>
        <w:t xml:space="preserve">bağlantıları </w:t>
      </w:r>
      <w:r w:rsidRPr="003440E8">
        <w:rPr>
          <w:rFonts w:ascii="Times New Roman" w:hAnsi="Times New Roman" w:cs="Times New Roman"/>
          <w:sz w:val="24"/>
          <w:szCs w:val="24"/>
        </w:rPr>
        <w:t>ile ilgili konularda karayolu mevzuatına uygun olarak, bu yönetmelikten bağımsı</w:t>
      </w:r>
      <w:r>
        <w:rPr>
          <w:rFonts w:ascii="Times New Roman" w:hAnsi="Times New Roman" w:cs="Times New Roman"/>
          <w:sz w:val="24"/>
          <w:szCs w:val="24"/>
        </w:rPr>
        <w:t>z KGM yönetmelikleri uygulan</w:t>
      </w:r>
      <w:r w:rsidRPr="003440E8">
        <w:rPr>
          <w:rFonts w:ascii="Times New Roman" w:hAnsi="Times New Roman" w:cs="Times New Roman"/>
          <w:sz w:val="24"/>
          <w:szCs w:val="24"/>
        </w:rPr>
        <w:t>ır.</w:t>
      </w:r>
    </w:p>
    <w:p w14:paraId="039BCF6D" w14:textId="25174024" w:rsidR="00AC79AE" w:rsidRPr="002A7464" w:rsidRDefault="00AC79AE" w:rsidP="003B1C7C">
      <w:pPr>
        <w:spacing w:after="0" w:line="276" w:lineRule="auto"/>
        <w:ind w:firstLine="708"/>
        <w:jc w:val="both"/>
        <w:rPr>
          <w:rFonts w:ascii="Times New Roman" w:hAnsi="Times New Roman" w:cs="Times New Roman"/>
          <w:color w:val="000000" w:themeColor="text1"/>
          <w:sz w:val="24"/>
          <w:szCs w:val="24"/>
        </w:rPr>
      </w:pPr>
      <w:r w:rsidRPr="002A7464">
        <w:rPr>
          <w:rFonts w:ascii="Times New Roman" w:hAnsi="Times New Roman" w:cs="Times New Roman"/>
          <w:bCs/>
          <w:iCs/>
          <w:color w:val="000000" w:themeColor="text1"/>
          <w:sz w:val="24"/>
          <w:szCs w:val="24"/>
        </w:rPr>
        <w:t>(5) Sanayi ve Teknoloji Bakanlığı tarafından OSB, EB ve sanayi sitelerine ilişkin iltisak hattı ve karayolu bağlantısı ihtiyaç ve talepleri, AYGM tarafından diğer iltisak hattı ve karayolu bağlantısı ihtiyaçlarından ayrı olarak ve önem derecesi yüksek olarak değerlendirilir ve takip edilir. AYGM, Sanayi ve Teknoloji Bakanlığı Sanayi Bölgeleri Genel Müdürlüğü ile sürekli koordinede bulunur, her türlü gelişmede anlık bilgi paylaşımında bulunulur ve ihtiyaçların en kısa sürede karşılanması sağlanır.</w:t>
      </w:r>
    </w:p>
    <w:p w14:paraId="5D350333" w14:textId="43157C37" w:rsidR="003440E8" w:rsidRDefault="003440E8" w:rsidP="00A31A82">
      <w:pPr>
        <w:pStyle w:val="Nor"/>
        <w:spacing w:line="276" w:lineRule="auto"/>
        <w:ind w:left="720"/>
        <w:rPr>
          <w:rFonts w:ascii="Times New Roman" w:eastAsiaTheme="minorHAnsi" w:hAnsi="Times New Roman"/>
          <w:b/>
          <w:sz w:val="24"/>
          <w:szCs w:val="24"/>
          <w:lang w:val="tr-TR" w:eastAsia="en-US"/>
        </w:rPr>
      </w:pPr>
      <w:r w:rsidRPr="003440E8">
        <w:rPr>
          <w:rFonts w:ascii="Times New Roman" w:eastAsiaTheme="minorHAnsi" w:hAnsi="Times New Roman"/>
          <w:b/>
          <w:sz w:val="24"/>
          <w:szCs w:val="24"/>
          <w:lang w:val="tr-TR" w:eastAsia="en-US"/>
        </w:rPr>
        <w:t xml:space="preserve">Protokol </w:t>
      </w:r>
      <w:r w:rsidR="00B20D32">
        <w:rPr>
          <w:rFonts w:ascii="Times New Roman" w:eastAsiaTheme="minorHAnsi" w:hAnsi="Times New Roman"/>
          <w:b/>
          <w:sz w:val="24"/>
          <w:szCs w:val="24"/>
          <w:lang w:val="tr-TR" w:eastAsia="en-US"/>
        </w:rPr>
        <w:t>d</w:t>
      </w:r>
      <w:r w:rsidRPr="003440E8">
        <w:rPr>
          <w:rFonts w:ascii="Times New Roman" w:eastAsiaTheme="minorHAnsi" w:hAnsi="Times New Roman"/>
          <w:b/>
          <w:sz w:val="24"/>
          <w:szCs w:val="24"/>
          <w:lang w:val="tr-TR" w:eastAsia="en-US"/>
        </w:rPr>
        <w:t>üzenlenmesi</w:t>
      </w:r>
    </w:p>
    <w:p w14:paraId="54736AD7" w14:textId="77777777" w:rsidR="003440E8" w:rsidRPr="003440E8" w:rsidRDefault="00D00113"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b/>
          <w:sz w:val="24"/>
          <w:szCs w:val="24"/>
        </w:rPr>
        <w:t>MADDE</w:t>
      </w:r>
      <w:r w:rsidR="00163A2C" w:rsidRPr="003440E8">
        <w:rPr>
          <w:rFonts w:ascii="Times New Roman" w:hAnsi="Times New Roman" w:cs="Times New Roman"/>
          <w:b/>
          <w:sz w:val="24"/>
          <w:szCs w:val="24"/>
        </w:rPr>
        <w:t xml:space="preserve"> </w:t>
      </w:r>
      <w:r w:rsidR="000A28D0" w:rsidRPr="003440E8">
        <w:rPr>
          <w:rFonts w:ascii="Times New Roman" w:hAnsi="Times New Roman" w:cs="Times New Roman"/>
          <w:b/>
          <w:sz w:val="24"/>
          <w:szCs w:val="24"/>
        </w:rPr>
        <w:t>8</w:t>
      </w:r>
      <w:r w:rsidR="00BF0215" w:rsidRPr="003440E8">
        <w:rPr>
          <w:rFonts w:ascii="Times New Roman" w:hAnsi="Times New Roman" w:cs="Times New Roman"/>
          <w:sz w:val="24"/>
          <w:szCs w:val="24"/>
        </w:rPr>
        <w:t xml:space="preserve"> –</w:t>
      </w:r>
      <w:r w:rsidR="00163A2C" w:rsidRPr="003440E8">
        <w:rPr>
          <w:rFonts w:ascii="Times New Roman" w:hAnsi="Times New Roman" w:cs="Times New Roman"/>
          <w:sz w:val="24"/>
          <w:szCs w:val="24"/>
        </w:rPr>
        <w:t xml:space="preserve"> (1) </w:t>
      </w:r>
      <w:r w:rsidR="003440E8" w:rsidRPr="003440E8">
        <w:rPr>
          <w:rFonts w:ascii="Times New Roman" w:hAnsi="Times New Roman" w:cs="Times New Roman"/>
          <w:sz w:val="24"/>
          <w:szCs w:val="24"/>
        </w:rPr>
        <w:t>AYGM, iltisak hattı ve gerekli görülmesi halinde karayolu bağlantısı kurulması başvuru taleplerini bu yönetmelik ve eklerinde belirtilen tüm koşulların uygunluğu açısından kontrol eder.</w:t>
      </w:r>
    </w:p>
    <w:p w14:paraId="6AD6931E" w14:textId="77777777" w:rsidR="003440E8" w:rsidRPr="003440E8" w:rsidRDefault="003440E8" w:rsidP="003440E8">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(2) AYGM ihtiyaç duyulan bölgeye ilişkin talep başvurularını birleştirebilir ve talepleri toplulaştırabilir.</w:t>
      </w:r>
    </w:p>
    <w:p w14:paraId="44D6DE02" w14:textId="50C34D6C" w:rsidR="003440E8" w:rsidRPr="003440E8" w:rsidRDefault="003B1C7C" w:rsidP="003440E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Kullanıcı/Talep s</w:t>
      </w:r>
      <w:r w:rsidR="003440E8" w:rsidRPr="003440E8">
        <w:rPr>
          <w:rFonts w:ascii="Times New Roman" w:hAnsi="Times New Roman" w:cs="Times New Roman"/>
          <w:sz w:val="24"/>
          <w:szCs w:val="24"/>
        </w:rPr>
        <w:t xml:space="preserve">ahibi ile Demiryolu </w:t>
      </w:r>
      <w:r>
        <w:rPr>
          <w:rFonts w:ascii="Times New Roman" w:hAnsi="Times New Roman" w:cs="Times New Roman"/>
          <w:sz w:val="24"/>
          <w:szCs w:val="24"/>
        </w:rPr>
        <w:t>a</w:t>
      </w:r>
      <w:r w:rsidR="003440E8" w:rsidRPr="003440E8">
        <w:rPr>
          <w:rFonts w:ascii="Times New Roman" w:hAnsi="Times New Roman" w:cs="Times New Roman"/>
          <w:sz w:val="24"/>
          <w:szCs w:val="24"/>
        </w:rPr>
        <w:t xml:space="preserve">ltyapı </w:t>
      </w:r>
      <w:r>
        <w:rPr>
          <w:rFonts w:ascii="Times New Roman" w:hAnsi="Times New Roman" w:cs="Times New Roman"/>
          <w:sz w:val="24"/>
          <w:szCs w:val="24"/>
        </w:rPr>
        <w:t>i</w:t>
      </w:r>
      <w:r w:rsidR="003440E8" w:rsidRPr="003440E8">
        <w:rPr>
          <w:rFonts w:ascii="Times New Roman" w:hAnsi="Times New Roman" w:cs="Times New Roman"/>
          <w:sz w:val="24"/>
          <w:szCs w:val="24"/>
        </w:rPr>
        <w:t xml:space="preserve">şletmecisi, Demiryolu </w:t>
      </w:r>
      <w:r>
        <w:rPr>
          <w:rFonts w:ascii="Times New Roman" w:hAnsi="Times New Roman" w:cs="Times New Roman"/>
          <w:sz w:val="24"/>
          <w:szCs w:val="24"/>
        </w:rPr>
        <w:t>t</w:t>
      </w:r>
      <w:r w:rsidR="003440E8" w:rsidRPr="003440E8">
        <w:rPr>
          <w:rFonts w:ascii="Times New Roman" w:hAnsi="Times New Roman" w:cs="Times New Roman"/>
          <w:sz w:val="24"/>
          <w:szCs w:val="24"/>
        </w:rPr>
        <w:t xml:space="preserve">ren </w:t>
      </w:r>
      <w:r>
        <w:rPr>
          <w:rFonts w:ascii="Times New Roman" w:hAnsi="Times New Roman" w:cs="Times New Roman"/>
          <w:sz w:val="24"/>
          <w:szCs w:val="24"/>
        </w:rPr>
        <w:t>i</w:t>
      </w:r>
      <w:r w:rsidR="003440E8" w:rsidRPr="003440E8">
        <w:rPr>
          <w:rFonts w:ascii="Times New Roman" w:hAnsi="Times New Roman" w:cs="Times New Roman"/>
          <w:sz w:val="24"/>
          <w:szCs w:val="24"/>
        </w:rPr>
        <w:t>şletmecisi ve AYGM arasında;</w:t>
      </w:r>
    </w:p>
    <w:p w14:paraId="020FD32A" w14:textId="55EFA2FE"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İltisak hattı/karayolu bağlantısı uzunluğu,</w:t>
      </w:r>
    </w:p>
    <w:p w14:paraId="34249CF8" w14:textId="177B4EC6"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lastRenderedPageBreak/>
        <w:t>Taahhüt edilen yük türü ve miktarı,</w:t>
      </w:r>
    </w:p>
    <w:p w14:paraId="7BA69E19" w14:textId="1C0DA25C"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Yükün varış noktaları ve ortalama taşıma mesafesi,</w:t>
      </w:r>
    </w:p>
    <w:p w14:paraId="420C2B47" w14:textId="0342D479"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Yatırım maliyeti (kamulaştırma, projelendirme, altyapı, üstyapı malzeme ve yapım bedelleri v</w:t>
      </w:r>
      <w:r w:rsidR="003B1C7C">
        <w:rPr>
          <w:rFonts w:ascii="Times New Roman" w:hAnsi="Times New Roman" w:cs="Times New Roman"/>
          <w:sz w:val="24"/>
          <w:szCs w:val="24"/>
        </w:rPr>
        <w:t>e benzeri)</w:t>
      </w:r>
      <w:r w:rsidRPr="003440E8">
        <w:rPr>
          <w:rFonts w:ascii="Times New Roman" w:hAnsi="Times New Roman" w:cs="Times New Roman"/>
          <w:sz w:val="24"/>
          <w:szCs w:val="24"/>
        </w:rPr>
        <w:t>,</w:t>
      </w:r>
    </w:p>
    <w:p w14:paraId="67E528EB" w14:textId="5ADDC129"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İzin, irtifak v</w:t>
      </w:r>
      <w:r w:rsidR="003B1C7C">
        <w:rPr>
          <w:rFonts w:ascii="Times New Roman" w:hAnsi="Times New Roman" w:cs="Times New Roman"/>
          <w:sz w:val="24"/>
          <w:szCs w:val="24"/>
        </w:rPr>
        <w:t>e benzeri</w:t>
      </w:r>
      <w:r w:rsidRPr="003440E8">
        <w:rPr>
          <w:rFonts w:ascii="Times New Roman" w:hAnsi="Times New Roman" w:cs="Times New Roman"/>
          <w:sz w:val="24"/>
          <w:szCs w:val="24"/>
        </w:rPr>
        <w:t xml:space="preserve"> bilgileri,</w:t>
      </w:r>
    </w:p>
    <w:p w14:paraId="5D5FAF50" w14:textId="5D314EEA"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Yatırım maliyetine katılım oranları (proje maliyeti, kamulaştırma veya arazi tahsis bedelleri, altyapı yatırımına katılım, üstyapı malzemelerinin kullandırılması v</w:t>
      </w:r>
      <w:r w:rsidR="003B1C7C">
        <w:rPr>
          <w:rFonts w:ascii="Times New Roman" w:hAnsi="Times New Roman" w:cs="Times New Roman"/>
          <w:sz w:val="24"/>
          <w:szCs w:val="24"/>
        </w:rPr>
        <w:t xml:space="preserve">e </w:t>
      </w:r>
      <w:r w:rsidRPr="003440E8">
        <w:rPr>
          <w:rFonts w:ascii="Times New Roman" w:hAnsi="Times New Roman" w:cs="Times New Roman"/>
          <w:sz w:val="24"/>
          <w:szCs w:val="24"/>
        </w:rPr>
        <w:t>b</w:t>
      </w:r>
      <w:r w:rsidR="003B1C7C">
        <w:rPr>
          <w:rFonts w:ascii="Times New Roman" w:hAnsi="Times New Roman" w:cs="Times New Roman"/>
          <w:sz w:val="24"/>
          <w:szCs w:val="24"/>
        </w:rPr>
        <w:t>enzeri</w:t>
      </w:r>
      <w:r w:rsidRPr="003440E8">
        <w:rPr>
          <w:rFonts w:ascii="Times New Roman" w:hAnsi="Times New Roman" w:cs="Times New Roman"/>
          <w:sz w:val="24"/>
          <w:szCs w:val="24"/>
        </w:rPr>
        <w:t>)</w:t>
      </w:r>
    </w:p>
    <w:p w14:paraId="3AD57823" w14:textId="6BA755DA"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 xml:space="preserve">Kullanıcı/Talep </w:t>
      </w:r>
      <w:r w:rsidR="003B1C7C">
        <w:rPr>
          <w:rFonts w:ascii="Times New Roman" w:hAnsi="Times New Roman" w:cs="Times New Roman"/>
          <w:sz w:val="24"/>
          <w:szCs w:val="24"/>
        </w:rPr>
        <w:t>s</w:t>
      </w:r>
      <w:r w:rsidRPr="003440E8">
        <w:rPr>
          <w:rFonts w:ascii="Times New Roman" w:hAnsi="Times New Roman" w:cs="Times New Roman"/>
          <w:sz w:val="24"/>
          <w:szCs w:val="24"/>
        </w:rPr>
        <w:t>ahibi bilgileri ve taahhütleri,</w:t>
      </w:r>
    </w:p>
    <w:p w14:paraId="2A6EBC05" w14:textId="7E64E221" w:rsidR="003440E8" w:rsidRPr="003B1C7C" w:rsidRDefault="003B1C7C" w:rsidP="003B1C7C">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Demiryolu a</w:t>
      </w:r>
      <w:r w:rsidR="003440E8" w:rsidRPr="003440E8">
        <w:rPr>
          <w:rFonts w:ascii="Times New Roman" w:hAnsi="Times New Roman" w:cs="Times New Roman"/>
          <w:sz w:val="24"/>
          <w:szCs w:val="24"/>
        </w:rPr>
        <w:t xml:space="preserve">ltyapı </w:t>
      </w:r>
      <w:r>
        <w:rPr>
          <w:rFonts w:ascii="Times New Roman" w:hAnsi="Times New Roman" w:cs="Times New Roman"/>
          <w:sz w:val="24"/>
          <w:szCs w:val="24"/>
        </w:rPr>
        <w:t>i</w:t>
      </w:r>
      <w:r w:rsidR="003440E8" w:rsidRPr="003B1C7C">
        <w:rPr>
          <w:rFonts w:ascii="Times New Roman" w:hAnsi="Times New Roman" w:cs="Times New Roman"/>
          <w:sz w:val="24"/>
          <w:szCs w:val="24"/>
        </w:rPr>
        <w:t>şletmecisi bilgileri ve taahhütleri,</w:t>
      </w:r>
    </w:p>
    <w:p w14:paraId="752FD578" w14:textId="22084233" w:rsidR="003440E8" w:rsidRPr="003440E8" w:rsidRDefault="003B1C7C"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Demiryolu t</w:t>
      </w:r>
      <w:r w:rsidR="003440E8" w:rsidRPr="003440E8">
        <w:rPr>
          <w:rFonts w:ascii="Times New Roman" w:hAnsi="Times New Roman" w:cs="Times New Roman"/>
          <w:sz w:val="24"/>
          <w:szCs w:val="24"/>
        </w:rPr>
        <w:t xml:space="preserve">ren </w:t>
      </w:r>
      <w:r>
        <w:rPr>
          <w:rFonts w:ascii="Times New Roman" w:hAnsi="Times New Roman" w:cs="Times New Roman"/>
          <w:sz w:val="24"/>
          <w:szCs w:val="24"/>
        </w:rPr>
        <w:t>i</w:t>
      </w:r>
      <w:r w:rsidR="003440E8" w:rsidRPr="003440E8">
        <w:rPr>
          <w:rFonts w:ascii="Times New Roman" w:hAnsi="Times New Roman" w:cs="Times New Roman"/>
          <w:sz w:val="24"/>
          <w:szCs w:val="24"/>
        </w:rPr>
        <w:t>şletmecisi bilgileri ve taahhütleri,</w:t>
      </w:r>
    </w:p>
    <w:p w14:paraId="471D4BA3" w14:textId="6B84CD8C" w:rsidR="003440E8" w:rsidRPr="003440E8" w:rsidRDefault="003B1C7C"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Yapım ve işletme u</w:t>
      </w:r>
      <w:r w:rsidR="003440E8" w:rsidRPr="003440E8">
        <w:rPr>
          <w:rFonts w:ascii="Times New Roman" w:hAnsi="Times New Roman" w:cs="Times New Roman"/>
          <w:sz w:val="24"/>
          <w:szCs w:val="24"/>
        </w:rPr>
        <w:t>sulleri,</w:t>
      </w:r>
    </w:p>
    <w:p w14:paraId="49EB8D8C" w14:textId="727EE17E"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 xml:space="preserve">Ödeme </w:t>
      </w:r>
      <w:r w:rsidR="003B1C7C">
        <w:rPr>
          <w:rFonts w:ascii="Times New Roman" w:hAnsi="Times New Roman" w:cs="Times New Roman"/>
          <w:sz w:val="24"/>
          <w:szCs w:val="24"/>
        </w:rPr>
        <w:t>k</w:t>
      </w:r>
      <w:r w:rsidRPr="003440E8">
        <w:rPr>
          <w:rFonts w:ascii="Times New Roman" w:hAnsi="Times New Roman" w:cs="Times New Roman"/>
          <w:sz w:val="24"/>
          <w:szCs w:val="24"/>
        </w:rPr>
        <w:t>oşulları,</w:t>
      </w:r>
    </w:p>
    <w:p w14:paraId="6CA20BD3" w14:textId="51F42C97" w:rsidR="003440E8" w:rsidRPr="003440E8" w:rsidRDefault="003440E8" w:rsidP="003440E8">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Tarafların sorumlulukları ve cezai şartlar ile uyuşmazlıkların çözüm şekilleri</w:t>
      </w:r>
    </w:p>
    <w:p w14:paraId="21195F4C" w14:textId="1FAC80EF" w:rsidR="00163A2C" w:rsidRPr="006E0293" w:rsidRDefault="003440E8" w:rsidP="003440E8">
      <w:pPr>
        <w:pStyle w:val="Nor"/>
        <w:spacing w:line="276" w:lineRule="auto"/>
        <w:ind w:left="720"/>
        <w:rPr>
          <w:rFonts w:ascii="Times New Roman" w:hAnsi="Times New Roman"/>
          <w:sz w:val="24"/>
          <w:szCs w:val="24"/>
        </w:rPr>
      </w:pPr>
      <w:r w:rsidRPr="003440E8">
        <w:rPr>
          <w:rFonts w:ascii="Times New Roman" w:hAnsi="Times New Roman"/>
          <w:color w:val="000000" w:themeColor="text1"/>
          <w:sz w:val="24"/>
          <w:szCs w:val="24"/>
          <w:lang w:val="tr-TR"/>
        </w:rPr>
        <w:t>ve benzeri unsurları içeren bir protokol düzenlenir ve taraflarca imza altına alınır.</w:t>
      </w:r>
    </w:p>
    <w:p w14:paraId="0C9A0A6E" w14:textId="2382BE57" w:rsidR="003440E8" w:rsidRDefault="003440E8" w:rsidP="00A31A82">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ö</w:t>
      </w:r>
      <w:r>
        <w:rPr>
          <w:rFonts w:ascii="Times New Roman" w:hAnsi="Times New Roman" w:cs="Times New Roman"/>
          <w:b/>
          <w:color w:val="000000" w:themeColor="text1"/>
          <w:sz w:val="24"/>
          <w:szCs w:val="24"/>
        </w:rPr>
        <w:t>nceliklen</w:t>
      </w:r>
      <w:r w:rsidRPr="003440E8">
        <w:rPr>
          <w:rFonts w:ascii="Times New Roman" w:hAnsi="Times New Roman" w:cs="Times New Roman"/>
          <w:b/>
          <w:color w:val="000000" w:themeColor="text1"/>
          <w:sz w:val="24"/>
          <w:szCs w:val="24"/>
        </w:rPr>
        <w:t>dirilmesi</w:t>
      </w:r>
    </w:p>
    <w:p w14:paraId="358852A1" w14:textId="041DC807" w:rsidR="003440E8" w:rsidRPr="003440E8" w:rsidRDefault="00D00113" w:rsidP="003440E8">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MADDE</w:t>
      </w:r>
      <w:r w:rsidR="008B0613" w:rsidRPr="006E0293">
        <w:rPr>
          <w:rFonts w:ascii="Times New Roman" w:hAnsi="Times New Roman" w:cs="Times New Roman"/>
          <w:b/>
          <w:sz w:val="24"/>
          <w:szCs w:val="24"/>
        </w:rPr>
        <w:t xml:space="preserve"> </w:t>
      </w:r>
      <w:r w:rsidR="000A28D0">
        <w:rPr>
          <w:rFonts w:ascii="Times New Roman" w:hAnsi="Times New Roman" w:cs="Times New Roman"/>
          <w:b/>
          <w:sz w:val="24"/>
          <w:szCs w:val="24"/>
        </w:rPr>
        <w:t>9</w:t>
      </w:r>
      <w:r w:rsidR="000A28D0" w:rsidRPr="006E0293">
        <w:rPr>
          <w:rFonts w:ascii="Times New Roman" w:hAnsi="Times New Roman" w:cs="Times New Roman"/>
          <w:b/>
          <w:sz w:val="24"/>
          <w:szCs w:val="24"/>
        </w:rPr>
        <w:t xml:space="preserve"> </w:t>
      </w:r>
      <w:r w:rsidR="008B0613" w:rsidRPr="006E0293">
        <w:rPr>
          <w:rFonts w:ascii="Times New Roman" w:hAnsi="Times New Roman" w:cs="Times New Roman"/>
          <w:b/>
          <w:sz w:val="24"/>
          <w:szCs w:val="24"/>
        </w:rPr>
        <w:t>–</w:t>
      </w:r>
      <w:r w:rsidR="008B0613" w:rsidRPr="006E0293">
        <w:rPr>
          <w:rFonts w:ascii="Times New Roman" w:hAnsi="Times New Roman" w:cs="Times New Roman"/>
          <w:sz w:val="24"/>
          <w:szCs w:val="24"/>
        </w:rPr>
        <w:t xml:space="preserve"> (1) </w:t>
      </w:r>
      <w:r w:rsidR="003440E8" w:rsidRPr="003440E8">
        <w:rPr>
          <w:rFonts w:ascii="Times New Roman" w:hAnsi="Times New Roman" w:cs="Times New Roman"/>
          <w:color w:val="000000" w:themeColor="text1"/>
          <w:sz w:val="24"/>
          <w:szCs w:val="24"/>
        </w:rPr>
        <w:t>AYGM, kendisine iletilen başvuru talepleri ve düzenlenen protokollerde yer alan bilgiler doğrultusunda iltisak hatlarının ve gerekli görülmesi halinde karayolu bağlantılarının önceliklendirme listesini EK-1</w:t>
      </w:r>
      <w:r w:rsidR="003B1C7C">
        <w:rPr>
          <w:rFonts w:ascii="Times New Roman" w:hAnsi="Times New Roman" w:cs="Times New Roman"/>
          <w:color w:val="000000" w:themeColor="text1"/>
          <w:sz w:val="24"/>
          <w:szCs w:val="24"/>
        </w:rPr>
        <w:t xml:space="preserve"> </w:t>
      </w:r>
      <w:r w:rsidR="003440E8" w:rsidRPr="003440E8">
        <w:rPr>
          <w:rFonts w:ascii="Times New Roman" w:hAnsi="Times New Roman" w:cs="Times New Roman"/>
          <w:color w:val="000000" w:themeColor="text1"/>
          <w:sz w:val="24"/>
          <w:szCs w:val="24"/>
        </w:rPr>
        <w:t>deki önceliklendirme kriterleri ve parametreleri kullanılarak yapılan puanlama hesaplarına dayalı olarak belirler.</w:t>
      </w:r>
    </w:p>
    <w:p w14:paraId="1A84D201" w14:textId="10847B48" w:rsid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(2) AYGM her yıl Mart ve Eylül aylarının sonu itibari ile güncellenmiş önceliklendirme listelerini Cumhurbaşkanlığı Strateji ve Bütçe Başkanlığına, Hazine ve Maliye Bakanlığı</w:t>
      </w:r>
      <w:r w:rsidR="003B1C7C">
        <w:rPr>
          <w:rFonts w:ascii="Times New Roman" w:hAnsi="Times New Roman" w:cs="Times New Roman"/>
          <w:color w:val="000000" w:themeColor="text1"/>
          <w:sz w:val="24"/>
          <w:szCs w:val="24"/>
        </w:rPr>
        <w:t>na</w:t>
      </w:r>
      <w:r w:rsidRPr="003440E8">
        <w:rPr>
          <w:rFonts w:ascii="Times New Roman" w:hAnsi="Times New Roman" w:cs="Times New Roman"/>
          <w:color w:val="000000" w:themeColor="text1"/>
          <w:sz w:val="24"/>
          <w:szCs w:val="24"/>
        </w:rPr>
        <w:t>, Sanayi ve Teknoloji Bakanlığına ve UHDGM</w:t>
      </w:r>
      <w:r>
        <w:rPr>
          <w:rFonts w:ascii="Times New Roman" w:hAnsi="Times New Roman" w:cs="Times New Roman"/>
          <w:color w:val="000000" w:themeColor="text1"/>
          <w:sz w:val="24"/>
          <w:szCs w:val="24"/>
        </w:rPr>
        <w:t xml:space="preserve"> </w:t>
      </w:r>
      <w:r w:rsidRPr="003440E8">
        <w:rPr>
          <w:rFonts w:ascii="Times New Roman" w:hAnsi="Times New Roman" w:cs="Times New Roman"/>
          <w:color w:val="000000" w:themeColor="text1"/>
          <w:sz w:val="24"/>
          <w:szCs w:val="24"/>
        </w:rPr>
        <w:t xml:space="preserve">ye gönderir ve kurum internet sitesinde yayımlar. </w:t>
      </w:r>
    </w:p>
    <w:p w14:paraId="21D8B81E" w14:textId="14F69903" w:rsidR="003440E8" w:rsidRDefault="003440E8" w:rsidP="003440E8">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p</w:t>
      </w:r>
      <w:r w:rsidRPr="003440E8">
        <w:rPr>
          <w:rFonts w:ascii="Times New Roman" w:hAnsi="Times New Roman" w:cs="Times New Roman"/>
          <w:b/>
          <w:color w:val="000000" w:themeColor="text1"/>
          <w:sz w:val="24"/>
          <w:szCs w:val="24"/>
        </w:rPr>
        <w:t>rojelendirilmesi</w:t>
      </w:r>
    </w:p>
    <w:p w14:paraId="185419B2" w14:textId="1EA5BB6F" w:rsidR="003440E8" w:rsidRPr="004D6FA6" w:rsidRDefault="003440E8" w:rsidP="003440E8">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 xml:space="preserve">MADDE </w:t>
      </w:r>
      <w:r>
        <w:rPr>
          <w:rFonts w:ascii="Times New Roman" w:hAnsi="Times New Roman" w:cs="Times New Roman"/>
          <w:b/>
          <w:sz w:val="24"/>
          <w:szCs w:val="24"/>
        </w:rPr>
        <w:t>10</w:t>
      </w:r>
      <w:r w:rsidRPr="006E0293">
        <w:rPr>
          <w:rFonts w:ascii="Times New Roman" w:hAnsi="Times New Roman" w:cs="Times New Roman"/>
          <w:b/>
          <w:sz w:val="24"/>
          <w:szCs w:val="24"/>
        </w:rPr>
        <w:t xml:space="preserve"> –</w:t>
      </w:r>
      <w:r w:rsidRPr="006E0293">
        <w:rPr>
          <w:rFonts w:ascii="Times New Roman" w:hAnsi="Times New Roman" w:cs="Times New Roman"/>
          <w:sz w:val="24"/>
          <w:szCs w:val="24"/>
        </w:rPr>
        <w:t xml:space="preserve"> (1) </w:t>
      </w:r>
      <w:r w:rsidRPr="003440E8">
        <w:rPr>
          <w:rFonts w:ascii="Times New Roman" w:hAnsi="Times New Roman" w:cs="Times New Roman"/>
          <w:color w:val="000000" w:themeColor="text1"/>
          <w:sz w:val="24"/>
          <w:szCs w:val="24"/>
        </w:rPr>
        <w:t xml:space="preserve">Protokol çerçevesinde, Kamu kurum ve/veya kuruluşları, il özel idareleri ve belediyeler ile özel sektör gerçek ve/veya tüzel kişileri tarafından hazırlanan iltisak hatları ve gerekli görülmesi halinde karayolu bağlantıları plan, proje ve şartnameleri </w:t>
      </w:r>
      <w:r w:rsidR="00FF292A" w:rsidRPr="00C22EE0">
        <w:rPr>
          <w:b/>
          <w:color w:val="000000" w:themeColor="text1"/>
          <w:spacing w:val="-2"/>
          <w:sz w:val="23"/>
          <w:szCs w:val="23"/>
        </w:rPr>
        <w:t>bağlantının yapılacağı yoldan sorumlu kurumun uygun görüşü alındıktan sonra</w:t>
      </w:r>
      <w:r w:rsidR="00FF292A" w:rsidRPr="004D6FA6">
        <w:rPr>
          <w:rFonts w:ascii="Times New Roman" w:hAnsi="Times New Roman" w:cs="Times New Roman"/>
          <w:color w:val="000000" w:themeColor="text1"/>
          <w:sz w:val="24"/>
          <w:szCs w:val="24"/>
        </w:rPr>
        <w:t xml:space="preserve"> </w:t>
      </w:r>
      <w:r w:rsidRPr="004D6FA6">
        <w:rPr>
          <w:rFonts w:ascii="Times New Roman" w:hAnsi="Times New Roman" w:cs="Times New Roman"/>
          <w:color w:val="000000" w:themeColor="text1"/>
          <w:sz w:val="24"/>
          <w:szCs w:val="24"/>
        </w:rPr>
        <w:t>AYGM tarafından değerlendirilir ve onaylanır.</w:t>
      </w:r>
    </w:p>
    <w:p w14:paraId="1F4146CE" w14:textId="553AE732" w:rsidR="00B337A9"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(2) Protokol çerçevesinde plan, proje ve şartnameler AYGM tarafından da hazırlanabilir veya hazırlatılabilir.</w:t>
      </w:r>
    </w:p>
    <w:p w14:paraId="0144C7B6" w14:textId="66DD4180" w:rsidR="003440E8" w:rsidRDefault="003440E8" w:rsidP="003440E8">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y</w:t>
      </w:r>
      <w:r w:rsidRPr="003440E8">
        <w:rPr>
          <w:rFonts w:ascii="Times New Roman" w:hAnsi="Times New Roman" w:cs="Times New Roman"/>
          <w:b/>
          <w:color w:val="000000" w:themeColor="text1"/>
          <w:sz w:val="24"/>
          <w:szCs w:val="24"/>
        </w:rPr>
        <w:t>apımı</w:t>
      </w:r>
    </w:p>
    <w:p w14:paraId="71A540EE" w14:textId="4A0392E3" w:rsidR="003440E8" w:rsidRP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 xml:space="preserve">MADDE </w:t>
      </w:r>
      <w:r>
        <w:rPr>
          <w:rFonts w:ascii="Times New Roman" w:hAnsi="Times New Roman" w:cs="Times New Roman"/>
          <w:b/>
          <w:sz w:val="24"/>
          <w:szCs w:val="24"/>
        </w:rPr>
        <w:t>11</w:t>
      </w:r>
      <w:r w:rsidRPr="006E0293">
        <w:rPr>
          <w:rFonts w:ascii="Times New Roman" w:hAnsi="Times New Roman" w:cs="Times New Roman"/>
          <w:b/>
          <w:sz w:val="24"/>
          <w:szCs w:val="24"/>
        </w:rPr>
        <w:t xml:space="preserve"> –</w:t>
      </w:r>
      <w:r w:rsidRPr="006E0293">
        <w:rPr>
          <w:rFonts w:ascii="Times New Roman" w:hAnsi="Times New Roman" w:cs="Times New Roman"/>
          <w:sz w:val="24"/>
          <w:szCs w:val="24"/>
        </w:rPr>
        <w:t xml:space="preserve"> (1) </w:t>
      </w:r>
      <w:r w:rsidRPr="003440E8">
        <w:rPr>
          <w:rFonts w:ascii="Times New Roman" w:hAnsi="Times New Roman" w:cs="Times New Roman"/>
          <w:color w:val="000000" w:themeColor="text1"/>
          <w:sz w:val="24"/>
          <w:szCs w:val="24"/>
        </w:rPr>
        <w:t xml:space="preserve">Protokol çerçevesinde, yapımın özel sektör gerçek ve/veya tüzel kişi Kullanıcı/Talep </w:t>
      </w:r>
      <w:r w:rsidR="003B1C7C">
        <w:rPr>
          <w:rFonts w:ascii="Times New Roman" w:hAnsi="Times New Roman" w:cs="Times New Roman"/>
          <w:color w:val="000000" w:themeColor="text1"/>
          <w:sz w:val="24"/>
          <w:szCs w:val="24"/>
        </w:rPr>
        <w:t>s</w:t>
      </w:r>
      <w:r w:rsidRPr="003440E8">
        <w:rPr>
          <w:rFonts w:ascii="Times New Roman" w:hAnsi="Times New Roman" w:cs="Times New Roman"/>
          <w:color w:val="000000" w:themeColor="text1"/>
          <w:sz w:val="24"/>
          <w:szCs w:val="24"/>
        </w:rPr>
        <w:t xml:space="preserve">ahibi tarafından gerçekleştirilmesinin kararlaştırılması durumunda iltisak hatları ve gerekli görülmesi halinde karayolu bağlantıları bedeli Kullanıcı/Talep </w:t>
      </w:r>
      <w:r w:rsidR="003B1C7C">
        <w:rPr>
          <w:rFonts w:ascii="Times New Roman" w:hAnsi="Times New Roman" w:cs="Times New Roman"/>
          <w:color w:val="000000" w:themeColor="text1"/>
          <w:sz w:val="24"/>
          <w:szCs w:val="24"/>
        </w:rPr>
        <w:t>s</w:t>
      </w:r>
      <w:r w:rsidRPr="003440E8">
        <w:rPr>
          <w:rFonts w:ascii="Times New Roman" w:hAnsi="Times New Roman" w:cs="Times New Roman"/>
          <w:color w:val="000000" w:themeColor="text1"/>
          <w:sz w:val="24"/>
          <w:szCs w:val="24"/>
        </w:rPr>
        <w:t xml:space="preserve">ahibi tarafından karşılanmak üzere plan, proje ve şartnamelerine uygun olarak AYGM kontrollüğünde gerçekleştirilir. </w:t>
      </w:r>
    </w:p>
    <w:p w14:paraId="6BB8EC76" w14:textId="2C5D337F" w:rsidR="003440E8" w:rsidRP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Yapımının tamamlanması sonrasında bu surette gerçekleştirilen iltisak hatları ve gerekli görülmesi halinde karayolu bağlantıları </w:t>
      </w:r>
      <w:r w:rsidR="00FF292A" w:rsidRPr="00C22EE0">
        <w:rPr>
          <w:b/>
          <w:color w:val="000000" w:themeColor="text1"/>
        </w:rPr>
        <w:t>bağlantının yapılacağı</w:t>
      </w:r>
      <w:r w:rsidR="00FF292A" w:rsidRPr="00C22EE0">
        <w:rPr>
          <w:color w:val="000000" w:themeColor="text1"/>
        </w:rPr>
        <w:t xml:space="preserve"> </w:t>
      </w:r>
      <w:r w:rsidR="00FF292A" w:rsidRPr="00C22EE0">
        <w:rPr>
          <w:b/>
          <w:color w:val="000000" w:themeColor="text1"/>
        </w:rPr>
        <w:t>yoldan sorumlu kurumun uygun görüşü alındıktan sonra</w:t>
      </w:r>
      <w:r w:rsidR="00FF292A" w:rsidRPr="004D6FA6">
        <w:rPr>
          <w:rFonts w:ascii="Times New Roman" w:hAnsi="Times New Roman" w:cs="Times New Roman"/>
          <w:color w:val="000000" w:themeColor="text1"/>
          <w:sz w:val="24"/>
          <w:szCs w:val="24"/>
        </w:rPr>
        <w:t xml:space="preserve"> </w:t>
      </w:r>
      <w:r w:rsidRPr="003440E8">
        <w:rPr>
          <w:rFonts w:ascii="Times New Roman" w:hAnsi="Times New Roman" w:cs="Times New Roman"/>
          <w:color w:val="000000" w:themeColor="text1"/>
          <w:sz w:val="24"/>
          <w:szCs w:val="24"/>
        </w:rPr>
        <w:t xml:space="preserve">AYGM tarafından projesine uygunluk açısından denetlenerek kabulünün gerçekleştirilmesi ve UHDGM tarafından gerekli izinlerin verilmesi kaydıyla işletilmek üzere protokolde belirtilen İltisak </w:t>
      </w:r>
      <w:r w:rsidR="003B1C7C">
        <w:rPr>
          <w:rFonts w:ascii="Times New Roman" w:hAnsi="Times New Roman" w:cs="Times New Roman"/>
          <w:color w:val="000000" w:themeColor="text1"/>
          <w:sz w:val="24"/>
          <w:szCs w:val="24"/>
        </w:rPr>
        <w:t>hattı i</w:t>
      </w:r>
      <w:r w:rsidRPr="003440E8">
        <w:rPr>
          <w:rFonts w:ascii="Times New Roman" w:hAnsi="Times New Roman" w:cs="Times New Roman"/>
          <w:color w:val="000000" w:themeColor="text1"/>
          <w:sz w:val="24"/>
          <w:szCs w:val="24"/>
        </w:rPr>
        <w:t>şletmecisine</w:t>
      </w:r>
      <w:r w:rsidR="00D11717">
        <w:rPr>
          <w:rFonts w:ascii="Times New Roman" w:hAnsi="Times New Roman" w:cs="Times New Roman"/>
          <w:color w:val="000000" w:themeColor="text1"/>
          <w:sz w:val="24"/>
          <w:szCs w:val="24"/>
        </w:rPr>
        <w:t xml:space="preserve"> ve ilgili kuruma</w:t>
      </w:r>
      <w:r w:rsidRPr="003440E8">
        <w:rPr>
          <w:rFonts w:ascii="Times New Roman" w:hAnsi="Times New Roman" w:cs="Times New Roman"/>
          <w:color w:val="000000" w:themeColor="text1"/>
          <w:sz w:val="24"/>
          <w:szCs w:val="24"/>
        </w:rPr>
        <w:t xml:space="preserve"> devredilir.</w:t>
      </w:r>
    </w:p>
    <w:p w14:paraId="30544A67" w14:textId="5E01BE88" w:rsidR="003440E8" w:rsidRP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lastRenderedPageBreak/>
        <w:t xml:space="preserve">(2) Protokol çerçevesinde, yapımın AYGM tarafından gerçekleştirilmesinin kararlaştırılması durumunda iltisak hatları ve gerekli görülmesi halinde karayolu bağlantıları yapım ve yapım kontrollüğü </w:t>
      </w:r>
      <w:r w:rsidR="00FF292A" w:rsidRPr="00C22EE0">
        <w:rPr>
          <w:b/>
          <w:color w:val="000000" w:themeColor="text1"/>
        </w:rPr>
        <w:t>bağlantının yapılacağı</w:t>
      </w:r>
      <w:r w:rsidR="00FF292A" w:rsidRPr="00C22EE0">
        <w:rPr>
          <w:color w:val="000000" w:themeColor="text1"/>
        </w:rPr>
        <w:t xml:space="preserve"> </w:t>
      </w:r>
      <w:r w:rsidR="00FF292A" w:rsidRPr="00C22EE0">
        <w:rPr>
          <w:b/>
          <w:color w:val="000000" w:themeColor="text1"/>
        </w:rPr>
        <w:t>yoldan sorumlu kurumun uygun görüşü alındıktan sonra</w:t>
      </w:r>
      <w:r w:rsidR="00FF292A" w:rsidRPr="003440E8">
        <w:rPr>
          <w:rFonts w:ascii="Times New Roman" w:hAnsi="Times New Roman" w:cs="Times New Roman"/>
          <w:color w:val="000000" w:themeColor="text1"/>
          <w:sz w:val="24"/>
          <w:szCs w:val="24"/>
        </w:rPr>
        <w:t xml:space="preserve"> </w:t>
      </w:r>
      <w:r w:rsidRPr="003440E8">
        <w:rPr>
          <w:rFonts w:ascii="Times New Roman" w:hAnsi="Times New Roman" w:cs="Times New Roman"/>
          <w:color w:val="000000" w:themeColor="text1"/>
          <w:sz w:val="24"/>
          <w:szCs w:val="24"/>
        </w:rPr>
        <w:t xml:space="preserve">AYGM tarafından, yatırım bedeli merkezi yönetim bütçesinden karşılanmak üzere yatırım programı kapsamında gerçekleştirilebileceği gibi, yatırım bedeli Kullanıcı/Talep </w:t>
      </w:r>
      <w:r w:rsidR="00D11717">
        <w:rPr>
          <w:rFonts w:ascii="Times New Roman" w:hAnsi="Times New Roman" w:cs="Times New Roman"/>
          <w:color w:val="000000" w:themeColor="text1"/>
          <w:sz w:val="24"/>
          <w:szCs w:val="24"/>
        </w:rPr>
        <w:t>s</w:t>
      </w:r>
      <w:r w:rsidRPr="003440E8">
        <w:rPr>
          <w:rFonts w:ascii="Times New Roman" w:hAnsi="Times New Roman" w:cs="Times New Roman"/>
          <w:color w:val="000000" w:themeColor="text1"/>
          <w:sz w:val="24"/>
          <w:szCs w:val="24"/>
        </w:rPr>
        <w:t xml:space="preserve">ahibi bütçesinden karşılanmak üzere AYGM tarafından da gerçekleştirilebilir. </w:t>
      </w:r>
    </w:p>
    <w:p w14:paraId="2CB71BAC" w14:textId="7F010D96" w:rsidR="003440E8" w:rsidRP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Yapımının tamamlanması sonrasında bu surette gerçekleştirilen iltisak hatları ve gerekli görülmesi halinde karayolu bağlantıları UHDGM tarafından gerekli izinlerin verilmesi kaydıyla işletilmek üzere protokolde belirtilen İltisak </w:t>
      </w:r>
      <w:r w:rsidR="00D11717">
        <w:rPr>
          <w:rFonts w:ascii="Times New Roman" w:hAnsi="Times New Roman" w:cs="Times New Roman"/>
          <w:color w:val="000000" w:themeColor="text1"/>
          <w:sz w:val="24"/>
          <w:szCs w:val="24"/>
        </w:rPr>
        <w:t>h</w:t>
      </w:r>
      <w:r w:rsidRPr="003440E8">
        <w:rPr>
          <w:rFonts w:ascii="Times New Roman" w:hAnsi="Times New Roman" w:cs="Times New Roman"/>
          <w:color w:val="000000" w:themeColor="text1"/>
          <w:sz w:val="24"/>
          <w:szCs w:val="24"/>
        </w:rPr>
        <w:t xml:space="preserve">attı </w:t>
      </w:r>
      <w:r w:rsidR="00D11717">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şletmecisine</w:t>
      </w:r>
      <w:r w:rsidR="00D11717">
        <w:rPr>
          <w:rFonts w:ascii="Times New Roman" w:hAnsi="Times New Roman" w:cs="Times New Roman"/>
          <w:color w:val="000000" w:themeColor="text1"/>
          <w:sz w:val="24"/>
          <w:szCs w:val="24"/>
        </w:rPr>
        <w:t xml:space="preserve"> ve ilgili kuruma</w:t>
      </w:r>
      <w:r w:rsidRPr="003440E8">
        <w:rPr>
          <w:rFonts w:ascii="Times New Roman" w:hAnsi="Times New Roman" w:cs="Times New Roman"/>
          <w:color w:val="000000" w:themeColor="text1"/>
          <w:sz w:val="24"/>
          <w:szCs w:val="24"/>
        </w:rPr>
        <w:t xml:space="preserve"> devredilir.</w:t>
      </w:r>
    </w:p>
    <w:p w14:paraId="07AD6F8D" w14:textId="6EBB9CA3" w:rsidR="003440E8" w:rsidRP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(3) İltisak hatları ve gerekli görülmesi halinde karayolu bağlantıları Kullanıcı/Talep </w:t>
      </w:r>
      <w:r w:rsidR="00D11717">
        <w:rPr>
          <w:rFonts w:ascii="Times New Roman" w:hAnsi="Times New Roman" w:cs="Times New Roman"/>
          <w:color w:val="000000" w:themeColor="text1"/>
          <w:sz w:val="24"/>
          <w:szCs w:val="24"/>
        </w:rPr>
        <w:t>s</w:t>
      </w:r>
      <w:r w:rsidRPr="003440E8">
        <w:rPr>
          <w:rFonts w:ascii="Times New Roman" w:hAnsi="Times New Roman" w:cs="Times New Roman"/>
          <w:color w:val="000000" w:themeColor="text1"/>
          <w:sz w:val="24"/>
          <w:szCs w:val="24"/>
        </w:rPr>
        <w:t xml:space="preserve">ahibinin AYGM olması durumunda yapım ve yapım kontrollüğü AYGM tarafından, yatırım bedeli merkezi yönetim bütçesinden karşılanmak üzere yatırım programı kapsamında gerçekleştirilerek yapımı tamamlanan iltisak hatları ve gerekli görülmesi halinde karayolu bağlantıları ilgili kamu kurum ve kuruluşları ile il özel idaresi veya belediyelere işletilmek üzere devredilebileceği gibi, AYGM tarafından gerekli Cumhurbaşkanlığı Kararı alınmak suretiyle anılan yatırım AYGM tarafından bu </w:t>
      </w:r>
      <w:r w:rsidR="00E34425">
        <w:rPr>
          <w:rFonts w:ascii="Times New Roman" w:hAnsi="Times New Roman" w:cs="Times New Roman"/>
          <w:color w:val="000000" w:themeColor="text1"/>
          <w:sz w:val="24"/>
          <w:szCs w:val="24"/>
        </w:rPr>
        <w:t>Y</w:t>
      </w:r>
      <w:r w:rsidRPr="003440E8">
        <w:rPr>
          <w:rFonts w:ascii="Times New Roman" w:hAnsi="Times New Roman" w:cs="Times New Roman"/>
          <w:color w:val="000000" w:themeColor="text1"/>
          <w:sz w:val="24"/>
          <w:szCs w:val="24"/>
        </w:rPr>
        <w:t xml:space="preserve">önetmeliğin 5 </w:t>
      </w:r>
      <w:r w:rsidR="00E34425">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 xml:space="preserve">nci </w:t>
      </w:r>
      <w:r w:rsidR="00E34425">
        <w:rPr>
          <w:rFonts w:ascii="Times New Roman" w:hAnsi="Times New Roman" w:cs="Times New Roman"/>
          <w:color w:val="000000" w:themeColor="text1"/>
          <w:sz w:val="24"/>
          <w:szCs w:val="24"/>
        </w:rPr>
        <w:t>m</w:t>
      </w:r>
      <w:r w:rsidRPr="003440E8">
        <w:rPr>
          <w:rFonts w:ascii="Times New Roman" w:hAnsi="Times New Roman" w:cs="Times New Roman"/>
          <w:color w:val="000000" w:themeColor="text1"/>
          <w:sz w:val="24"/>
          <w:szCs w:val="24"/>
        </w:rPr>
        <w:t xml:space="preserve">addesinin </w:t>
      </w:r>
      <w:r w:rsidR="00E34425">
        <w:rPr>
          <w:rFonts w:ascii="Times New Roman" w:hAnsi="Times New Roman" w:cs="Times New Roman"/>
          <w:color w:val="000000" w:themeColor="text1"/>
          <w:sz w:val="24"/>
          <w:szCs w:val="24"/>
        </w:rPr>
        <w:t xml:space="preserve">beşinci </w:t>
      </w:r>
      <w:r w:rsidRPr="003440E8">
        <w:rPr>
          <w:rFonts w:ascii="Times New Roman" w:hAnsi="Times New Roman" w:cs="Times New Roman"/>
          <w:color w:val="000000" w:themeColor="text1"/>
          <w:sz w:val="24"/>
          <w:szCs w:val="24"/>
        </w:rPr>
        <w:t>fıkrasında belirtildiği şekilde Kamu Özel İşbirliği modeli ve/veya ortaklık ihdası suretiyle de gerçekleştirilebilir.</w:t>
      </w:r>
    </w:p>
    <w:p w14:paraId="4FC444E0" w14:textId="19311C2E" w:rsid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 (4) İltisak hatları ve gerekli görülmesi halinde karayolu bağlantıları için Kullanıcı/Talep </w:t>
      </w:r>
      <w:r w:rsidR="00D11717">
        <w:rPr>
          <w:rFonts w:ascii="Times New Roman" w:hAnsi="Times New Roman" w:cs="Times New Roman"/>
          <w:color w:val="000000" w:themeColor="text1"/>
          <w:sz w:val="24"/>
          <w:szCs w:val="24"/>
        </w:rPr>
        <w:t>s</w:t>
      </w:r>
      <w:r w:rsidRPr="003440E8">
        <w:rPr>
          <w:rFonts w:ascii="Times New Roman" w:hAnsi="Times New Roman" w:cs="Times New Roman"/>
          <w:color w:val="000000" w:themeColor="text1"/>
          <w:sz w:val="24"/>
          <w:szCs w:val="24"/>
        </w:rPr>
        <w:t xml:space="preserve">ahibinin bu maddenin </w:t>
      </w:r>
      <w:r w:rsidR="00E34425">
        <w:rPr>
          <w:rFonts w:ascii="Times New Roman" w:hAnsi="Times New Roman" w:cs="Times New Roman"/>
          <w:color w:val="000000" w:themeColor="text1"/>
          <w:sz w:val="24"/>
          <w:szCs w:val="24"/>
        </w:rPr>
        <w:t xml:space="preserve">birinci </w:t>
      </w:r>
      <w:r w:rsidRPr="003440E8">
        <w:rPr>
          <w:rFonts w:ascii="Times New Roman" w:hAnsi="Times New Roman" w:cs="Times New Roman"/>
          <w:color w:val="000000" w:themeColor="text1"/>
          <w:sz w:val="24"/>
          <w:szCs w:val="24"/>
        </w:rPr>
        <w:t xml:space="preserve">veya </w:t>
      </w:r>
      <w:r w:rsidR="00E34425">
        <w:rPr>
          <w:rFonts w:ascii="Times New Roman" w:hAnsi="Times New Roman" w:cs="Times New Roman"/>
          <w:color w:val="000000" w:themeColor="text1"/>
          <w:sz w:val="24"/>
          <w:szCs w:val="24"/>
        </w:rPr>
        <w:t xml:space="preserve">ikinci </w:t>
      </w:r>
      <w:r w:rsidRPr="003440E8">
        <w:rPr>
          <w:rFonts w:ascii="Times New Roman" w:hAnsi="Times New Roman" w:cs="Times New Roman"/>
          <w:color w:val="000000" w:themeColor="text1"/>
          <w:sz w:val="24"/>
          <w:szCs w:val="24"/>
        </w:rPr>
        <w:t xml:space="preserve">fıkrasında belirtilen kamu kurum ve kuruluşları, il özel idareleri veya belediyeler </w:t>
      </w:r>
      <w:r w:rsidR="00AC79AE" w:rsidRPr="005F630B">
        <w:rPr>
          <w:rFonts w:ascii="Times New Roman" w:hAnsi="Times New Roman" w:cs="Times New Roman"/>
          <w:bCs/>
          <w:color w:val="000000" w:themeColor="text1"/>
          <w:sz w:val="24"/>
          <w:szCs w:val="24"/>
        </w:rPr>
        <w:t>organize sanayi bölgeleri, endüstri bölgeleri veya sanayi sitesi yapı kooperatifi</w:t>
      </w:r>
      <w:r w:rsidR="00AC79AE" w:rsidRPr="00C22EE0">
        <w:rPr>
          <w:rFonts w:ascii="Times New Roman" w:hAnsi="Times New Roman" w:cs="Times New Roman"/>
          <w:color w:val="000000" w:themeColor="text1"/>
          <w:sz w:val="24"/>
          <w:szCs w:val="24"/>
        </w:rPr>
        <w:t xml:space="preserve"> </w:t>
      </w:r>
      <w:r w:rsidRPr="00C22EE0">
        <w:rPr>
          <w:rFonts w:ascii="Times New Roman" w:hAnsi="Times New Roman" w:cs="Times New Roman"/>
          <w:color w:val="000000" w:themeColor="text1"/>
          <w:sz w:val="24"/>
          <w:szCs w:val="24"/>
        </w:rPr>
        <w:t xml:space="preserve">ile özel sektör gerçek ve tüzel kişiliği olmakla birlikte Kullanıcı/Talep </w:t>
      </w:r>
      <w:r w:rsidR="00D11717">
        <w:rPr>
          <w:rFonts w:ascii="Times New Roman" w:hAnsi="Times New Roman" w:cs="Times New Roman"/>
          <w:color w:val="000000" w:themeColor="text1"/>
          <w:sz w:val="24"/>
          <w:szCs w:val="24"/>
        </w:rPr>
        <w:t>s</w:t>
      </w:r>
      <w:r w:rsidRPr="003440E8">
        <w:rPr>
          <w:rFonts w:ascii="Times New Roman" w:hAnsi="Times New Roman" w:cs="Times New Roman"/>
          <w:color w:val="000000" w:themeColor="text1"/>
          <w:sz w:val="24"/>
          <w:szCs w:val="24"/>
        </w:rPr>
        <w:t xml:space="preserve">ahibi ile AYGM arasında düzenlenecek protokolde belirtilmek ve hüküm altına alınmak ve gerekli Cumhurbaşkanlığı Kararı alınmak kaydıyla, ilgili iltisak hatları ve gerekli görülmesi halinde karayolu bağlantıları AYGM tarafından bu </w:t>
      </w:r>
      <w:r w:rsidR="00E34425">
        <w:rPr>
          <w:rFonts w:ascii="Times New Roman" w:hAnsi="Times New Roman" w:cs="Times New Roman"/>
          <w:color w:val="000000" w:themeColor="text1"/>
          <w:sz w:val="24"/>
          <w:szCs w:val="24"/>
        </w:rPr>
        <w:t>Y</w:t>
      </w:r>
      <w:r w:rsidRPr="003440E8">
        <w:rPr>
          <w:rFonts w:ascii="Times New Roman" w:hAnsi="Times New Roman" w:cs="Times New Roman"/>
          <w:color w:val="000000" w:themeColor="text1"/>
          <w:sz w:val="24"/>
          <w:szCs w:val="24"/>
        </w:rPr>
        <w:t xml:space="preserve">önetmeliğin 5 </w:t>
      </w:r>
      <w:r w:rsidR="00E34425">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 xml:space="preserve">nci maddesinin </w:t>
      </w:r>
      <w:r w:rsidR="00E34425">
        <w:rPr>
          <w:rFonts w:ascii="Times New Roman" w:hAnsi="Times New Roman" w:cs="Times New Roman"/>
          <w:color w:val="000000" w:themeColor="text1"/>
          <w:sz w:val="24"/>
          <w:szCs w:val="24"/>
        </w:rPr>
        <w:t xml:space="preserve">beşinci </w:t>
      </w:r>
      <w:r w:rsidRPr="003440E8">
        <w:rPr>
          <w:rFonts w:ascii="Times New Roman" w:hAnsi="Times New Roman" w:cs="Times New Roman"/>
          <w:color w:val="000000" w:themeColor="text1"/>
          <w:sz w:val="24"/>
          <w:szCs w:val="24"/>
        </w:rPr>
        <w:t>fıkrasında belirtildiği şekilde Kamu Özel İşbirliği modeli ve/veya ortaklık ihdası suretiyle de gerçekleştirilebilir.</w:t>
      </w:r>
    </w:p>
    <w:p w14:paraId="624E00CD" w14:textId="77777777" w:rsidR="002E54C5" w:rsidRDefault="002E54C5" w:rsidP="003440E8">
      <w:pPr>
        <w:spacing w:after="0" w:line="276" w:lineRule="auto"/>
        <w:ind w:firstLine="708"/>
        <w:jc w:val="both"/>
        <w:rPr>
          <w:rFonts w:ascii="Times New Roman" w:hAnsi="Times New Roman" w:cs="Times New Roman"/>
          <w:color w:val="000000" w:themeColor="text1"/>
          <w:sz w:val="24"/>
          <w:szCs w:val="24"/>
        </w:rPr>
      </w:pPr>
    </w:p>
    <w:p w14:paraId="6DFCAE74" w14:textId="76DD2356" w:rsidR="003440E8" w:rsidRDefault="003440E8" w:rsidP="003440E8">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i</w:t>
      </w:r>
      <w:r w:rsidRPr="003440E8">
        <w:rPr>
          <w:rFonts w:ascii="Times New Roman" w:hAnsi="Times New Roman" w:cs="Times New Roman"/>
          <w:b/>
          <w:color w:val="000000" w:themeColor="text1"/>
          <w:sz w:val="24"/>
          <w:szCs w:val="24"/>
        </w:rPr>
        <w:t>şletilmesi</w:t>
      </w:r>
    </w:p>
    <w:p w14:paraId="2D8F1E85" w14:textId="75BA7662" w:rsidR="003440E8" w:rsidRDefault="003440E8" w:rsidP="003440E8">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 xml:space="preserve">MADDE </w:t>
      </w:r>
      <w:r>
        <w:rPr>
          <w:rFonts w:ascii="Times New Roman" w:hAnsi="Times New Roman" w:cs="Times New Roman"/>
          <w:b/>
          <w:sz w:val="24"/>
          <w:szCs w:val="24"/>
        </w:rPr>
        <w:t>12</w:t>
      </w:r>
      <w:r w:rsidRPr="006E0293">
        <w:rPr>
          <w:rFonts w:ascii="Times New Roman" w:hAnsi="Times New Roman" w:cs="Times New Roman"/>
          <w:b/>
          <w:sz w:val="24"/>
          <w:szCs w:val="24"/>
        </w:rPr>
        <w:t xml:space="preserve"> –</w:t>
      </w:r>
      <w:r w:rsidRPr="006E0293">
        <w:rPr>
          <w:rFonts w:ascii="Times New Roman" w:hAnsi="Times New Roman" w:cs="Times New Roman"/>
          <w:sz w:val="24"/>
          <w:szCs w:val="24"/>
        </w:rPr>
        <w:t xml:space="preserve"> (1) </w:t>
      </w:r>
      <w:r w:rsidRPr="003440E8">
        <w:rPr>
          <w:rFonts w:ascii="Times New Roman" w:hAnsi="Times New Roman" w:cs="Times New Roman"/>
          <w:color w:val="000000" w:themeColor="text1"/>
          <w:sz w:val="24"/>
          <w:szCs w:val="24"/>
        </w:rPr>
        <w:t xml:space="preserve">Yapımı tamamlanan iltisak hatları ve gerekli görülmesi halinde karayolu bağlantıları projesine, düzenlenmiş bulunan protokollere ve işletme iznine uygun olarak </w:t>
      </w:r>
      <w:r w:rsidR="00D11717">
        <w:rPr>
          <w:rFonts w:ascii="Times New Roman" w:hAnsi="Times New Roman" w:cs="Times New Roman"/>
          <w:color w:val="000000" w:themeColor="text1"/>
          <w:sz w:val="24"/>
          <w:szCs w:val="24"/>
        </w:rPr>
        <w:t xml:space="preserve">Demiryolu altyapı işletmecisi, Demiryolu tren işletmecisi </w:t>
      </w:r>
      <w:r w:rsidRPr="003440E8">
        <w:rPr>
          <w:rFonts w:ascii="Times New Roman" w:hAnsi="Times New Roman" w:cs="Times New Roman"/>
          <w:color w:val="000000" w:themeColor="text1"/>
          <w:sz w:val="24"/>
          <w:szCs w:val="24"/>
        </w:rPr>
        <w:t xml:space="preserve">ve/veya İltisak </w:t>
      </w:r>
      <w:r w:rsidR="00D11717">
        <w:rPr>
          <w:rFonts w:ascii="Times New Roman" w:hAnsi="Times New Roman" w:cs="Times New Roman"/>
          <w:color w:val="000000" w:themeColor="text1"/>
          <w:sz w:val="24"/>
          <w:szCs w:val="24"/>
        </w:rPr>
        <w:t>h</w:t>
      </w:r>
      <w:r w:rsidRPr="003440E8">
        <w:rPr>
          <w:rFonts w:ascii="Times New Roman" w:hAnsi="Times New Roman" w:cs="Times New Roman"/>
          <w:color w:val="000000" w:themeColor="text1"/>
          <w:sz w:val="24"/>
          <w:szCs w:val="24"/>
        </w:rPr>
        <w:t xml:space="preserve">attı </w:t>
      </w:r>
      <w:r w:rsidR="00D11717">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şletmecisi tarafından işletilir.</w:t>
      </w:r>
    </w:p>
    <w:p w14:paraId="069D7995" w14:textId="77777777" w:rsidR="002E54C5" w:rsidRDefault="002E54C5" w:rsidP="004F19CC">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24416C0A" w14:textId="2CC93B0A" w:rsidR="004F19CC" w:rsidRPr="006E0293" w:rsidRDefault="003440E8" w:rsidP="004F19C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3440E8">
        <w:rPr>
          <w:rFonts w:ascii="Times New Roman" w:eastAsia="Times New Roman" w:hAnsi="Times New Roman" w:cs="Times New Roman"/>
          <w:b/>
          <w:bCs/>
          <w:color w:val="000000" w:themeColor="text1"/>
          <w:sz w:val="24"/>
          <w:szCs w:val="24"/>
          <w:lang w:eastAsia="tr-TR"/>
        </w:rPr>
        <w:t>İşbirliği</w:t>
      </w:r>
    </w:p>
    <w:p w14:paraId="7CDA8DD3" w14:textId="02149321" w:rsidR="004F19CC" w:rsidRDefault="004F19CC" w:rsidP="004F19CC">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6E0293">
        <w:rPr>
          <w:rFonts w:ascii="Times New Roman" w:hAnsi="Times New Roman" w:cs="Times New Roman"/>
          <w:b/>
          <w:color w:val="000000" w:themeColor="text1"/>
          <w:sz w:val="24"/>
          <w:szCs w:val="24"/>
        </w:rPr>
        <w:t xml:space="preserve">MADDE </w:t>
      </w:r>
      <w:r w:rsidR="00B20D32">
        <w:rPr>
          <w:rFonts w:ascii="Times New Roman" w:hAnsi="Times New Roman" w:cs="Times New Roman"/>
          <w:b/>
          <w:color w:val="000000" w:themeColor="text1"/>
          <w:sz w:val="24"/>
          <w:szCs w:val="24"/>
        </w:rPr>
        <w:t>13</w:t>
      </w:r>
      <w:r w:rsidR="00D223D3" w:rsidRPr="006E0293">
        <w:rPr>
          <w:rFonts w:ascii="Times New Roman" w:hAnsi="Times New Roman" w:cs="Times New Roman"/>
          <w:b/>
          <w:color w:val="000000" w:themeColor="text1"/>
          <w:sz w:val="24"/>
          <w:szCs w:val="24"/>
        </w:rPr>
        <w:t xml:space="preserve"> </w:t>
      </w:r>
      <w:r w:rsidRPr="006E0293">
        <w:rPr>
          <w:rFonts w:ascii="Times New Roman" w:hAnsi="Times New Roman" w:cs="Times New Roman"/>
          <w:color w:val="000000" w:themeColor="text1"/>
          <w:sz w:val="24"/>
          <w:szCs w:val="24"/>
        </w:rPr>
        <w:t xml:space="preserve">– (1) </w:t>
      </w:r>
      <w:r w:rsidR="003440E8" w:rsidRPr="003440E8">
        <w:rPr>
          <w:rFonts w:ascii="Times New Roman" w:eastAsia="Times New Roman" w:hAnsi="Times New Roman" w:cs="Times New Roman"/>
          <w:color w:val="000000" w:themeColor="text1"/>
          <w:sz w:val="24"/>
          <w:szCs w:val="24"/>
          <w:lang w:eastAsia="tr-TR"/>
        </w:rPr>
        <w:t>Milli Savunma Bakanlığı bağlı birimlerinin</w:t>
      </w:r>
      <w:r w:rsidR="00D11717">
        <w:rPr>
          <w:rFonts w:ascii="Times New Roman" w:eastAsia="Times New Roman" w:hAnsi="Times New Roman" w:cs="Times New Roman"/>
          <w:color w:val="000000" w:themeColor="text1"/>
          <w:sz w:val="24"/>
          <w:szCs w:val="24"/>
          <w:lang w:eastAsia="tr-TR"/>
        </w:rPr>
        <w:t>,</w:t>
      </w:r>
      <w:r w:rsidR="003440E8" w:rsidRPr="003440E8">
        <w:rPr>
          <w:rFonts w:ascii="Times New Roman" w:eastAsia="Times New Roman" w:hAnsi="Times New Roman" w:cs="Times New Roman"/>
          <w:color w:val="000000" w:themeColor="text1"/>
          <w:sz w:val="24"/>
          <w:szCs w:val="24"/>
          <w:lang w:eastAsia="tr-TR"/>
        </w:rPr>
        <w:t xml:space="preserve"> harekâtı destekleyecek stratejik öneme haiz ihtiyaç duyacağı iltisak hattı</w:t>
      </w:r>
      <w:r w:rsidR="00D11717">
        <w:rPr>
          <w:rFonts w:ascii="Times New Roman" w:eastAsia="Times New Roman" w:hAnsi="Times New Roman" w:cs="Times New Roman"/>
          <w:color w:val="000000" w:themeColor="text1"/>
          <w:sz w:val="24"/>
          <w:szCs w:val="24"/>
          <w:lang w:eastAsia="tr-TR"/>
        </w:rPr>
        <w:t xml:space="preserve"> ve g</w:t>
      </w:r>
      <w:r w:rsidR="00D11717" w:rsidRPr="003440E8">
        <w:rPr>
          <w:rFonts w:ascii="Times New Roman" w:hAnsi="Times New Roman"/>
          <w:color w:val="000000" w:themeColor="text1"/>
          <w:sz w:val="24"/>
          <w:szCs w:val="24"/>
        </w:rPr>
        <w:t>erekli görülmesi halinde karayolu bağlantı</w:t>
      </w:r>
      <w:r w:rsidR="00D11717">
        <w:rPr>
          <w:rFonts w:ascii="Times New Roman" w:hAnsi="Times New Roman"/>
          <w:color w:val="000000" w:themeColor="text1"/>
          <w:sz w:val="24"/>
          <w:szCs w:val="24"/>
        </w:rPr>
        <w:t>sı</w:t>
      </w:r>
      <w:r w:rsidR="00D11717">
        <w:rPr>
          <w:rFonts w:ascii="Times New Roman" w:eastAsia="Times New Roman" w:hAnsi="Times New Roman" w:cs="Times New Roman"/>
          <w:color w:val="000000" w:themeColor="text1"/>
          <w:sz w:val="24"/>
          <w:szCs w:val="24"/>
          <w:lang w:eastAsia="tr-TR"/>
        </w:rPr>
        <w:t xml:space="preserve"> </w:t>
      </w:r>
      <w:r w:rsidR="003440E8" w:rsidRPr="003440E8">
        <w:rPr>
          <w:rFonts w:ascii="Times New Roman" w:eastAsia="Times New Roman" w:hAnsi="Times New Roman" w:cs="Times New Roman"/>
          <w:color w:val="000000" w:themeColor="text1"/>
          <w:sz w:val="24"/>
          <w:szCs w:val="24"/>
          <w:lang w:eastAsia="tr-TR"/>
        </w:rPr>
        <w:t>ihtiyaçları Ulaştırma ve Altyapı Bakanlığı ile Milli Savunma Bakanlığı koordinesinde düzenlenir.</w:t>
      </w:r>
    </w:p>
    <w:p w14:paraId="484F2360" w14:textId="62F4A11B" w:rsidR="00E32998" w:rsidRPr="006E0293" w:rsidRDefault="00E32998" w:rsidP="004F19CC">
      <w:pPr>
        <w:spacing w:after="0" w:line="276"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İltisak hatlarının geçtiği alanlarda tescilli kültür varlıkları ve koruma alanları dikkate alınarak düzenlemeler yapılır ve bu durumda Kültür ve Turizm Bakanlığının kültür varlıklarını koruma ile ilgili birimleri</w:t>
      </w:r>
      <w:r w:rsidR="005A7724">
        <w:rPr>
          <w:rFonts w:ascii="Times New Roman" w:eastAsia="Times New Roman" w:hAnsi="Times New Roman" w:cs="Times New Roman"/>
          <w:color w:val="000000" w:themeColor="text1"/>
          <w:sz w:val="24"/>
          <w:szCs w:val="24"/>
          <w:lang w:eastAsia="tr-TR"/>
        </w:rPr>
        <w:t>yle koordineli olarak işlemler yürütülür.</w:t>
      </w:r>
    </w:p>
    <w:p w14:paraId="2D58667A" w14:textId="77777777" w:rsidR="002B21D6" w:rsidRDefault="002B21D6" w:rsidP="003A5724">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33602AC4" w14:textId="77777777" w:rsidR="002B21D6" w:rsidRDefault="002B21D6" w:rsidP="003A5724">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59836987" w14:textId="77777777" w:rsidR="002E54C5" w:rsidRDefault="002E54C5" w:rsidP="003A5724">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217452E9" w14:textId="77777777" w:rsidR="002E54C5" w:rsidRDefault="002E54C5" w:rsidP="003A5724">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5F263DB7" w14:textId="04C79E92" w:rsidR="003A5724" w:rsidRPr="006E0293" w:rsidRDefault="003A5724" w:rsidP="003A572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6E0293">
        <w:rPr>
          <w:rFonts w:ascii="Times New Roman" w:eastAsia="Times New Roman" w:hAnsi="Times New Roman" w:cs="Times New Roman"/>
          <w:b/>
          <w:bCs/>
          <w:color w:val="000000" w:themeColor="text1"/>
          <w:sz w:val="24"/>
          <w:szCs w:val="24"/>
          <w:lang w:eastAsia="tr-TR"/>
        </w:rPr>
        <w:t>Alt düzenleyici işlemler</w:t>
      </w:r>
    </w:p>
    <w:p w14:paraId="7AEA608A" w14:textId="6A5D0E8F" w:rsidR="00162516" w:rsidRPr="00162516" w:rsidRDefault="003A5724" w:rsidP="00162516">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6E0293">
        <w:rPr>
          <w:rFonts w:ascii="Times New Roman" w:hAnsi="Times New Roman" w:cs="Times New Roman"/>
          <w:b/>
          <w:color w:val="000000" w:themeColor="text1"/>
          <w:sz w:val="24"/>
          <w:szCs w:val="24"/>
        </w:rPr>
        <w:t xml:space="preserve">MADDE </w:t>
      </w:r>
      <w:r w:rsidR="00B20D32">
        <w:rPr>
          <w:rFonts w:ascii="Times New Roman" w:hAnsi="Times New Roman" w:cs="Times New Roman"/>
          <w:b/>
          <w:color w:val="000000" w:themeColor="text1"/>
          <w:sz w:val="24"/>
          <w:szCs w:val="24"/>
        </w:rPr>
        <w:t>14</w:t>
      </w:r>
      <w:r w:rsidR="00B53C54" w:rsidRPr="006E0293">
        <w:rPr>
          <w:rFonts w:ascii="Times New Roman" w:hAnsi="Times New Roman" w:cs="Times New Roman"/>
          <w:b/>
          <w:color w:val="000000" w:themeColor="text1"/>
          <w:sz w:val="24"/>
          <w:szCs w:val="24"/>
        </w:rPr>
        <w:t xml:space="preserve"> </w:t>
      </w:r>
      <w:r w:rsidRPr="006E0293">
        <w:rPr>
          <w:rFonts w:ascii="Times New Roman" w:hAnsi="Times New Roman" w:cs="Times New Roman"/>
          <w:color w:val="000000" w:themeColor="text1"/>
          <w:sz w:val="24"/>
          <w:szCs w:val="24"/>
        </w:rPr>
        <w:t xml:space="preserve">– (1) </w:t>
      </w:r>
      <w:r w:rsidR="00162516" w:rsidRPr="00162516">
        <w:rPr>
          <w:rFonts w:ascii="Times New Roman" w:eastAsia="Times New Roman" w:hAnsi="Times New Roman" w:cs="Times New Roman"/>
          <w:color w:val="000000" w:themeColor="text1"/>
          <w:sz w:val="24"/>
          <w:szCs w:val="24"/>
          <w:lang w:eastAsia="tr-TR"/>
        </w:rPr>
        <w:t>AYGM, iltisak hatları ve gerekli görülmesi halinde karayolu bağlantıları plan, proje ve şartnamelerini hazırlamak veya hazırlatmak ile bu plan, proje ve şartnameleri onaylamak üzere değerlendirme ve uygulama usul ve esaslarına ilişkin alt düzenleyici işlemler yapabilir.</w:t>
      </w:r>
    </w:p>
    <w:p w14:paraId="591A74A3" w14:textId="702EA5B2" w:rsidR="003A5724" w:rsidRDefault="00162516" w:rsidP="00162516">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162516">
        <w:rPr>
          <w:rFonts w:ascii="Times New Roman" w:eastAsia="Times New Roman" w:hAnsi="Times New Roman" w:cs="Times New Roman"/>
          <w:color w:val="000000" w:themeColor="text1"/>
          <w:sz w:val="24"/>
          <w:szCs w:val="24"/>
          <w:lang w:eastAsia="tr-TR"/>
        </w:rPr>
        <w:t>(2) AYGM, proje ve şartname</w:t>
      </w:r>
      <w:r>
        <w:rPr>
          <w:rFonts w:ascii="Times New Roman" w:eastAsia="Times New Roman" w:hAnsi="Times New Roman" w:cs="Times New Roman"/>
          <w:color w:val="000000" w:themeColor="text1"/>
          <w:sz w:val="24"/>
          <w:szCs w:val="24"/>
          <w:lang w:eastAsia="tr-TR"/>
        </w:rPr>
        <w:t xml:space="preserve">ye ilişkin </w:t>
      </w:r>
      <w:r w:rsidRPr="00162516">
        <w:rPr>
          <w:rFonts w:ascii="Times New Roman" w:eastAsia="Times New Roman" w:hAnsi="Times New Roman" w:cs="Times New Roman"/>
          <w:color w:val="000000" w:themeColor="text1"/>
          <w:sz w:val="24"/>
          <w:szCs w:val="24"/>
          <w:lang w:eastAsia="tr-TR"/>
        </w:rPr>
        <w:t>düzenlemeleri hazırlayarak kurum internet sitesinden yayımlayabilir.</w:t>
      </w:r>
    </w:p>
    <w:p w14:paraId="4D800B7D" w14:textId="77777777" w:rsidR="00D16281" w:rsidRPr="006E0293" w:rsidRDefault="00D16281" w:rsidP="00D1628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DÖRDÜNCÜ</w:t>
      </w:r>
      <w:r w:rsidRPr="006E0293">
        <w:rPr>
          <w:rFonts w:ascii="Times New Roman" w:hAnsi="Times New Roman" w:cs="Times New Roman"/>
          <w:b/>
          <w:sz w:val="24"/>
          <w:szCs w:val="24"/>
        </w:rPr>
        <w:t xml:space="preserve"> BÖLÜM</w:t>
      </w:r>
    </w:p>
    <w:p w14:paraId="444598F8" w14:textId="77777777" w:rsidR="00D16281" w:rsidRPr="009972BB" w:rsidRDefault="00D16281" w:rsidP="00D16281">
      <w:pPr>
        <w:spacing w:after="0" w:line="276" w:lineRule="auto"/>
        <w:jc w:val="center"/>
        <w:rPr>
          <w:rFonts w:ascii="Times New Roman" w:hAnsi="Times New Roman" w:cs="Times New Roman"/>
          <w:b/>
          <w:sz w:val="24"/>
          <w:szCs w:val="24"/>
        </w:rPr>
      </w:pPr>
      <w:r w:rsidRPr="009972BB">
        <w:rPr>
          <w:rFonts w:ascii="Times New Roman" w:hAnsi="Times New Roman" w:cs="Times New Roman"/>
          <w:b/>
          <w:sz w:val="24"/>
          <w:szCs w:val="24"/>
        </w:rPr>
        <w:t xml:space="preserve">Çeşitli ve </w:t>
      </w:r>
      <w:r>
        <w:rPr>
          <w:rFonts w:ascii="Times New Roman" w:hAnsi="Times New Roman" w:cs="Times New Roman"/>
          <w:b/>
          <w:sz w:val="24"/>
          <w:szCs w:val="24"/>
        </w:rPr>
        <w:t>s</w:t>
      </w:r>
      <w:r w:rsidRPr="009972BB">
        <w:rPr>
          <w:rFonts w:ascii="Times New Roman" w:hAnsi="Times New Roman" w:cs="Times New Roman"/>
          <w:b/>
          <w:sz w:val="24"/>
          <w:szCs w:val="24"/>
        </w:rPr>
        <w:t xml:space="preserve">on </w:t>
      </w:r>
      <w:r>
        <w:rPr>
          <w:rFonts w:ascii="Times New Roman" w:hAnsi="Times New Roman" w:cs="Times New Roman"/>
          <w:b/>
          <w:sz w:val="24"/>
          <w:szCs w:val="24"/>
        </w:rPr>
        <w:t>h</w:t>
      </w:r>
      <w:r w:rsidRPr="009972BB">
        <w:rPr>
          <w:rFonts w:ascii="Times New Roman" w:hAnsi="Times New Roman" w:cs="Times New Roman"/>
          <w:b/>
          <w:sz w:val="24"/>
          <w:szCs w:val="24"/>
        </w:rPr>
        <w:t>ükümler</w:t>
      </w:r>
    </w:p>
    <w:p w14:paraId="3D0A44C6" w14:textId="77777777" w:rsidR="00D16281" w:rsidRPr="009972BB" w:rsidRDefault="00D16281" w:rsidP="00D16281">
      <w:pPr>
        <w:spacing w:after="0" w:line="276" w:lineRule="auto"/>
        <w:jc w:val="center"/>
        <w:rPr>
          <w:rFonts w:ascii="Times New Roman" w:hAnsi="Times New Roman" w:cs="Times New Roman"/>
          <w:b/>
          <w:sz w:val="24"/>
          <w:szCs w:val="24"/>
        </w:rPr>
      </w:pPr>
    </w:p>
    <w:p w14:paraId="4DFD423C" w14:textId="77777777" w:rsidR="00D16281" w:rsidRDefault="00D16281" w:rsidP="00D16281">
      <w:pPr>
        <w:pStyle w:val="3-normalyaz"/>
        <w:spacing w:before="0" w:beforeAutospacing="0" w:after="0" w:afterAutospacing="0" w:line="276" w:lineRule="auto"/>
        <w:ind w:firstLine="708"/>
        <w:jc w:val="both"/>
        <w:rPr>
          <w:b/>
          <w:color w:val="000000" w:themeColor="text1"/>
        </w:rPr>
      </w:pPr>
      <w:r w:rsidRPr="006E0293">
        <w:rPr>
          <w:b/>
          <w:color w:val="000000" w:themeColor="text1"/>
        </w:rPr>
        <w:t xml:space="preserve">İstisnalar ve </w:t>
      </w:r>
      <w:r>
        <w:rPr>
          <w:b/>
          <w:color w:val="000000" w:themeColor="text1"/>
        </w:rPr>
        <w:t>m</w:t>
      </w:r>
      <w:r w:rsidRPr="006E0293">
        <w:rPr>
          <w:b/>
          <w:color w:val="000000" w:themeColor="text1"/>
        </w:rPr>
        <w:t>uafiyetler</w:t>
      </w:r>
    </w:p>
    <w:p w14:paraId="2534E313" w14:textId="60C86DD4" w:rsidR="00D16281" w:rsidRPr="003440E8" w:rsidRDefault="00D16281" w:rsidP="00D16281">
      <w:pPr>
        <w:pStyle w:val="ksmblm"/>
        <w:spacing w:line="276" w:lineRule="auto"/>
        <w:ind w:firstLine="708"/>
        <w:rPr>
          <w:rFonts w:ascii="Times New Roman" w:hAnsi="Times New Roman"/>
          <w:color w:val="000000" w:themeColor="text1"/>
          <w:sz w:val="24"/>
          <w:szCs w:val="24"/>
          <w:lang w:val="tr-TR"/>
        </w:rPr>
      </w:pPr>
      <w:r w:rsidRPr="003440E8">
        <w:rPr>
          <w:rFonts w:ascii="Times New Roman" w:eastAsiaTheme="minorHAnsi" w:hAnsi="Times New Roman"/>
          <w:b/>
          <w:color w:val="000000" w:themeColor="text1"/>
          <w:sz w:val="24"/>
          <w:szCs w:val="24"/>
          <w:lang w:val="tr-TR" w:eastAsia="en-US"/>
        </w:rPr>
        <w:t xml:space="preserve">GEÇİCİ MADDE 1 </w:t>
      </w:r>
      <w:r w:rsidRPr="003440E8">
        <w:rPr>
          <w:rFonts w:ascii="Times New Roman" w:eastAsiaTheme="minorHAnsi" w:hAnsi="Times New Roman"/>
          <w:color w:val="000000" w:themeColor="text1"/>
          <w:sz w:val="24"/>
          <w:szCs w:val="24"/>
          <w:lang w:val="tr-TR" w:eastAsia="en-US"/>
        </w:rPr>
        <w:t>– (1) Bu</w:t>
      </w:r>
      <w:r w:rsidRPr="003440E8">
        <w:rPr>
          <w:rFonts w:ascii="Times New Roman" w:hAnsi="Times New Roman"/>
          <w:color w:val="000000" w:themeColor="text1"/>
          <w:sz w:val="24"/>
          <w:szCs w:val="24"/>
          <w:lang w:val="tr-TR"/>
        </w:rPr>
        <w:t xml:space="preserve"> Yönetmeliğin yayımlanmasından önce işletmeye açılmış, proje/kamulaştırma aşamasında olan, ihale aşamasında olan, yapımı devam eden, yapımı</w:t>
      </w:r>
      <w:r w:rsidRPr="00D16281">
        <w:rPr>
          <w:rFonts w:ascii="Times New Roman" w:hAnsi="Times New Roman"/>
          <w:color w:val="000000" w:themeColor="text1"/>
          <w:sz w:val="24"/>
          <w:szCs w:val="24"/>
          <w:lang w:val="tr-TR"/>
        </w:rPr>
        <w:t xml:space="preserve"> </w:t>
      </w:r>
      <w:r w:rsidRPr="003440E8">
        <w:rPr>
          <w:rFonts w:ascii="Times New Roman" w:hAnsi="Times New Roman"/>
          <w:color w:val="000000" w:themeColor="text1"/>
          <w:sz w:val="24"/>
          <w:szCs w:val="24"/>
          <w:lang w:val="tr-TR"/>
        </w:rPr>
        <w:t xml:space="preserve">tamamlanan ve yapılmasına karar verilmiş olan iltisak hatları ve gerekli görülmesi halinde karayolu bağlantıları bu </w:t>
      </w:r>
      <w:r>
        <w:rPr>
          <w:rFonts w:ascii="Times New Roman" w:hAnsi="Times New Roman"/>
          <w:color w:val="000000" w:themeColor="text1"/>
          <w:sz w:val="24"/>
          <w:szCs w:val="24"/>
          <w:lang w:val="tr-TR"/>
        </w:rPr>
        <w:t>Y</w:t>
      </w:r>
      <w:r w:rsidRPr="003440E8">
        <w:rPr>
          <w:rFonts w:ascii="Times New Roman" w:hAnsi="Times New Roman"/>
          <w:color w:val="000000" w:themeColor="text1"/>
          <w:sz w:val="24"/>
          <w:szCs w:val="24"/>
          <w:lang w:val="tr-TR"/>
        </w:rPr>
        <w:t>önetmelik hükümlerine tabi değildir.</w:t>
      </w:r>
    </w:p>
    <w:p w14:paraId="78F81848" w14:textId="77777777" w:rsidR="00D16281" w:rsidRDefault="00D16281" w:rsidP="00D16281">
      <w:pPr>
        <w:pStyle w:val="ksmblm"/>
        <w:tabs>
          <w:tab w:val="clear" w:pos="3543"/>
        </w:tabs>
        <w:spacing w:before="0" w:line="276" w:lineRule="auto"/>
        <w:ind w:firstLine="708"/>
        <w:rPr>
          <w:rFonts w:ascii="Times New Roman" w:hAnsi="Times New Roman"/>
          <w:color w:val="000000" w:themeColor="text1"/>
          <w:sz w:val="24"/>
          <w:szCs w:val="24"/>
          <w:lang w:val="tr-TR"/>
        </w:rPr>
      </w:pPr>
      <w:r w:rsidRPr="003440E8">
        <w:rPr>
          <w:rFonts w:ascii="Times New Roman" w:hAnsi="Times New Roman"/>
          <w:color w:val="000000" w:themeColor="text1"/>
          <w:sz w:val="24"/>
          <w:szCs w:val="24"/>
          <w:lang w:val="tr-TR"/>
        </w:rPr>
        <w:t xml:space="preserve">(2) Ancak, Kullanıcı/Talep </w:t>
      </w:r>
      <w:r>
        <w:rPr>
          <w:rFonts w:ascii="Times New Roman" w:hAnsi="Times New Roman"/>
          <w:color w:val="000000" w:themeColor="text1"/>
          <w:sz w:val="24"/>
          <w:szCs w:val="24"/>
          <w:lang w:val="tr-TR"/>
        </w:rPr>
        <w:t>s</w:t>
      </w:r>
      <w:r w:rsidRPr="003440E8">
        <w:rPr>
          <w:rFonts w:ascii="Times New Roman" w:hAnsi="Times New Roman"/>
          <w:color w:val="000000" w:themeColor="text1"/>
          <w:sz w:val="24"/>
          <w:szCs w:val="24"/>
          <w:lang w:val="tr-TR"/>
        </w:rPr>
        <w:t>ahibi tarafından bu iltisak hatları ve gerekli görülmesi halinde karayolu bağlantıları için bu Yönetmeliğin yayım tarihinden itibaren 6 ay içerisinde AYGM</w:t>
      </w:r>
      <w:r>
        <w:rPr>
          <w:rFonts w:ascii="Times New Roman" w:hAnsi="Times New Roman"/>
          <w:color w:val="000000" w:themeColor="text1"/>
          <w:sz w:val="24"/>
          <w:szCs w:val="24"/>
          <w:lang w:val="tr-TR"/>
        </w:rPr>
        <w:t xml:space="preserve"> </w:t>
      </w:r>
      <w:r w:rsidRPr="003440E8">
        <w:rPr>
          <w:rFonts w:ascii="Times New Roman" w:hAnsi="Times New Roman"/>
          <w:color w:val="000000" w:themeColor="text1"/>
          <w:sz w:val="24"/>
          <w:szCs w:val="24"/>
          <w:lang w:val="tr-TR"/>
        </w:rPr>
        <w:t>ye başvuruda bulunulması durumunda ilgili yönetmelik maddesi uyarınca işlem tesis edilebilir.</w:t>
      </w:r>
    </w:p>
    <w:p w14:paraId="255D1732" w14:textId="77777777" w:rsidR="00D16281" w:rsidRPr="006E0293" w:rsidRDefault="00D16281" w:rsidP="00D16281">
      <w:pPr>
        <w:spacing w:after="0" w:line="276" w:lineRule="auto"/>
        <w:ind w:firstLine="708"/>
        <w:jc w:val="both"/>
        <w:rPr>
          <w:rFonts w:ascii="Times New Roman" w:hAnsi="Times New Roman" w:cs="Times New Roman"/>
          <w:color w:val="000000" w:themeColor="text1"/>
          <w:sz w:val="24"/>
          <w:szCs w:val="24"/>
        </w:rPr>
      </w:pPr>
    </w:p>
    <w:p w14:paraId="4F897D66" w14:textId="77777777" w:rsidR="009A3EF1" w:rsidRPr="006E0293" w:rsidRDefault="009A3EF1" w:rsidP="00A31A82">
      <w:pPr>
        <w:spacing w:after="0" w:line="276" w:lineRule="auto"/>
        <w:ind w:firstLine="708"/>
        <w:jc w:val="both"/>
        <w:rPr>
          <w:rFonts w:ascii="Times New Roman" w:hAnsi="Times New Roman" w:cs="Times New Roman"/>
          <w:b/>
          <w:color w:val="000000" w:themeColor="text1"/>
          <w:sz w:val="24"/>
          <w:szCs w:val="24"/>
        </w:rPr>
      </w:pPr>
      <w:r w:rsidRPr="006E0293">
        <w:rPr>
          <w:rFonts w:ascii="Times New Roman" w:hAnsi="Times New Roman" w:cs="Times New Roman"/>
          <w:b/>
          <w:color w:val="000000" w:themeColor="text1"/>
          <w:sz w:val="24"/>
          <w:szCs w:val="24"/>
        </w:rPr>
        <w:t xml:space="preserve">Yürürlük </w:t>
      </w:r>
    </w:p>
    <w:p w14:paraId="689C8D17" w14:textId="7A0FBBA4" w:rsidR="009A3EF1" w:rsidRPr="006E0293" w:rsidRDefault="00D00113" w:rsidP="00A31A8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color w:val="000000" w:themeColor="text1"/>
          <w:sz w:val="24"/>
          <w:szCs w:val="24"/>
        </w:rPr>
        <w:t>MADDE</w:t>
      </w:r>
      <w:r w:rsidR="009A3EF1" w:rsidRPr="006E0293">
        <w:rPr>
          <w:rFonts w:ascii="Times New Roman" w:hAnsi="Times New Roman" w:cs="Times New Roman"/>
          <w:b/>
          <w:color w:val="000000" w:themeColor="text1"/>
          <w:sz w:val="24"/>
          <w:szCs w:val="24"/>
        </w:rPr>
        <w:t xml:space="preserve"> </w:t>
      </w:r>
      <w:r w:rsidR="00B20D32">
        <w:rPr>
          <w:rFonts w:ascii="Times New Roman" w:hAnsi="Times New Roman" w:cs="Times New Roman"/>
          <w:b/>
          <w:color w:val="000000" w:themeColor="text1"/>
          <w:sz w:val="24"/>
          <w:szCs w:val="24"/>
        </w:rPr>
        <w:t>15</w:t>
      </w:r>
      <w:r w:rsidR="00B53C54" w:rsidRPr="006E0293">
        <w:rPr>
          <w:rFonts w:ascii="Times New Roman" w:hAnsi="Times New Roman" w:cs="Times New Roman"/>
          <w:b/>
          <w:color w:val="000000" w:themeColor="text1"/>
          <w:sz w:val="24"/>
          <w:szCs w:val="24"/>
        </w:rPr>
        <w:t xml:space="preserve"> </w:t>
      </w:r>
      <w:r w:rsidR="009A3EF1" w:rsidRPr="006E0293">
        <w:rPr>
          <w:rFonts w:ascii="Times New Roman" w:hAnsi="Times New Roman" w:cs="Times New Roman"/>
          <w:b/>
          <w:color w:val="000000" w:themeColor="text1"/>
          <w:sz w:val="24"/>
          <w:szCs w:val="24"/>
        </w:rPr>
        <w:t>–</w:t>
      </w:r>
      <w:r w:rsidR="009A3EF1" w:rsidRPr="006E0293">
        <w:rPr>
          <w:rFonts w:ascii="Times New Roman" w:hAnsi="Times New Roman" w:cs="Times New Roman"/>
          <w:color w:val="000000" w:themeColor="text1"/>
          <w:sz w:val="24"/>
          <w:szCs w:val="24"/>
        </w:rPr>
        <w:t xml:space="preserve"> (1) </w:t>
      </w:r>
      <w:r w:rsidR="004F02A3" w:rsidRPr="006E0293">
        <w:rPr>
          <w:rFonts w:ascii="Times New Roman" w:hAnsi="Times New Roman" w:cs="Times New Roman"/>
          <w:color w:val="000000" w:themeColor="text1"/>
          <w:sz w:val="24"/>
          <w:szCs w:val="24"/>
        </w:rPr>
        <w:t>S</w:t>
      </w:r>
      <w:r w:rsidR="0052633B" w:rsidRPr="006E0293">
        <w:rPr>
          <w:rFonts w:ascii="Times New Roman" w:hAnsi="Times New Roman" w:cs="Times New Roman"/>
          <w:color w:val="000000" w:themeColor="text1"/>
          <w:sz w:val="24"/>
          <w:szCs w:val="24"/>
        </w:rPr>
        <w:t>ayıştay görüşü alınan</w:t>
      </w:r>
      <w:r w:rsidR="004F02A3" w:rsidRPr="006E0293">
        <w:rPr>
          <w:rFonts w:ascii="Times New Roman" w:hAnsi="Times New Roman" w:cs="Times New Roman"/>
          <w:color w:val="000000" w:themeColor="text1"/>
          <w:sz w:val="24"/>
          <w:szCs w:val="24"/>
        </w:rPr>
        <w:t xml:space="preserve"> b</w:t>
      </w:r>
      <w:r w:rsidR="009A3EF1" w:rsidRPr="006E0293">
        <w:rPr>
          <w:rFonts w:ascii="Times New Roman" w:hAnsi="Times New Roman" w:cs="Times New Roman"/>
          <w:color w:val="000000" w:themeColor="text1"/>
          <w:sz w:val="24"/>
          <w:szCs w:val="24"/>
        </w:rPr>
        <w:t xml:space="preserve">u Yönetmelik </w:t>
      </w:r>
      <w:r w:rsidR="00C22EE0">
        <w:rPr>
          <w:rFonts w:ascii="Times New Roman" w:hAnsi="Times New Roman" w:cs="Times New Roman"/>
          <w:color w:val="000000" w:themeColor="text1"/>
          <w:sz w:val="24"/>
          <w:szCs w:val="24"/>
        </w:rPr>
        <w:t>…</w:t>
      </w:r>
      <w:r w:rsidR="003176C1" w:rsidRPr="006E0293">
        <w:rPr>
          <w:rFonts w:ascii="Times New Roman" w:hAnsi="Times New Roman" w:cs="Times New Roman"/>
          <w:color w:val="000000" w:themeColor="text1"/>
          <w:sz w:val="24"/>
          <w:szCs w:val="24"/>
        </w:rPr>
        <w:t>/</w:t>
      </w:r>
      <w:r w:rsidR="00C22EE0">
        <w:rPr>
          <w:rFonts w:ascii="Times New Roman" w:hAnsi="Times New Roman" w:cs="Times New Roman"/>
          <w:color w:val="000000" w:themeColor="text1"/>
          <w:sz w:val="24"/>
          <w:szCs w:val="24"/>
        </w:rPr>
        <w:t>…</w:t>
      </w:r>
      <w:r w:rsidR="003176C1" w:rsidRPr="006E0293">
        <w:rPr>
          <w:rFonts w:ascii="Times New Roman" w:hAnsi="Times New Roman" w:cs="Times New Roman"/>
          <w:color w:val="000000" w:themeColor="text1"/>
          <w:sz w:val="24"/>
          <w:szCs w:val="24"/>
        </w:rPr>
        <w:t xml:space="preserve">/2021 tarihinde </w:t>
      </w:r>
      <w:r w:rsidR="009A3EF1" w:rsidRPr="006E0293">
        <w:rPr>
          <w:rFonts w:ascii="Times New Roman" w:hAnsi="Times New Roman" w:cs="Times New Roman"/>
          <w:color w:val="000000" w:themeColor="text1"/>
          <w:sz w:val="24"/>
          <w:szCs w:val="24"/>
        </w:rPr>
        <w:t>yürürlüğe girer.</w:t>
      </w:r>
    </w:p>
    <w:p w14:paraId="494812ED" w14:textId="16B65463" w:rsidR="009A3EF1" w:rsidRPr="006E0293" w:rsidRDefault="009A3EF1" w:rsidP="00A31A82">
      <w:pPr>
        <w:spacing w:after="0" w:line="276" w:lineRule="auto"/>
        <w:ind w:firstLine="708"/>
        <w:jc w:val="both"/>
        <w:rPr>
          <w:rFonts w:ascii="Times New Roman" w:hAnsi="Times New Roman" w:cs="Times New Roman"/>
          <w:b/>
          <w:color w:val="000000" w:themeColor="text1"/>
          <w:sz w:val="24"/>
          <w:szCs w:val="24"/>
        </w:rPr>
      </w:pPr>
      <w:r w:rsidRPr="006E0293">
        <w:rPr>
          <w:rFonts w:ascii="Times New Roman" w:hAnsi="Times New Roman" w:cs="Times New Roman"/>
          <w:b/>
          <w:color w:val="000000" w:themeColor="text1"/>
          <w:sz w:val="24"/>
          <w:szCs w:val="24"/>
        </w:rPr>
        <w:t>Yürütme</w:t>
      </w:r>
    </w:p>
    <w:p w14:paraId="55991D8F" w14:textId="3A93DD40" w:rsidR="002E552C" w:rsidRPr="006E0293" w:rsidRDefault="00D00113" w:rsidP="007030B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color w:val="000000" w:themeColor="text1"/>
          <w:sz w:val="24"/>
          <w:szCs w:val="24"/>
        </w:rPr>
        <w:t>MADDE</w:t>
      </w:r>
      <w:r w:rsidR="009A3EF1" w:rsidRPr="006E0293">
        <w:rPr>
          <w:rFonts w:ascii="Times New Roman" w:hAnsi="Times New Roman" w:cs="Times New Roman"/>
          <w:b/>
          <w:color w:val="000000" w:themeColor="text1"/>
          <w:sz w:val="24"/>
          <w:szCs w:val="24"/>
        </w:rPr>
        <w:t xml:space="preserve"> </w:t>
      </w:r>
      <w:r w:rsidR="00B20D32">
        <w:rPr>
          <w:rFonts w:ascii="Times New Roman" w:hAnsi="Times New Roman" w:cs="Times New Roman"/>
          <w:b/>
          <w:color w:val="000000" w:themeColor="text1"/>
          <w:sz w:val="24"/>
          <w:szCs w:val="24"/>
        </w:rPr>
        <w:t>16</w:t>
      </w:r>
      <w:r w:rsidR="00B53C54" w:rsidRPr="006E0293">
        <w:rPr>
          <w:rFonts w:ascii="Times New Roman" w:hAnsi="Times New Roman" w:cs="Times New Roman"/>
          <w:b/>
          <w:color w:val="000000" w:themeColor="text1"/>
          <w:sz w:val="24"/>
          <w:szCs w:val="24"/>
        </w:rPr>
        <w:t xml:space="preserve"> </w:t>
      </w:r>
      <w:r w:rsidR="009A3EF1" w:rsidRPr="006E0293">
        <w:rPr>
          <w:rFonts w:ascii="Times New Roman" w:hAnsi="Times New Roman" w:cs="Times New Roman"/>
          <w:color w:val="000000" w:themeColor="text1"/>
          <w:sz w:val="24"/>
          <w:szCs w:val="24"/>
        </w:rPr>
        <w:t xml:space="preserve">– (1) Bu Yönetmelik hükümlerini </w:t>
      </w:r>
      <w:r w:rsidR="00DD7035" w:rsidRPr="006E0293">
        <w:rPr>
          <w:rFonts w:ascii="Times New Roman" w:hAnsi="Times New Roman" w:cs="Times New Roman"/>
          <w:color w:val="000000" w:themeColor="text1"/>
          <w:sz w:val="24"/>
          <w:szCs w:val="24"/>
        </w:rPr>
        <w:t>Ulaştırma ve Altyapı Bakanı</w:t>
      </w:r>
      <w:r w:rsidR="006D0923" w:rsidRPr="006E0293">
        <w:rPr>
          <w:rFonts w:ascii="Times New Roman" w:hAnsi="Times New Roman" w:cs="Times New Roman"/>
          <w:color w:val="000000" w:themeColor="text1"/>
          <w:sz w:val="24"/>
          <w:szCs w:val="24"/>
        </w:rPr>
        <w:t xml:space="preserve"> </w:t>
      </w:r>
      <w:r w:rsidR="009A3EF1" w:rsidRPr="006E0293">
        <w:rPr>
          <w:rFonts w:ascii="Times New Roman" w:hAnsi="Times New Roman" w:cs="Times New Roman"/>
          <w:color w:val="000000" w:themeColor="text1"/>
          <w:sz w:val="24"/>
          <w:szCs w:val="24"/>
        </w:rPr>
        <w:t>yürütür.</w:t>
      </w:r>
    </w:p>
    <w:p w14:paraId="78C162C1" w14:textId="77777777" w:rsidR="0058272D" w:rsidRPr="006E0293" w:rsidRDefault="0058272D" w:rsidP="00A31A82">
      <w:pPr>
        <w:spacing w:after="0" w:line="276" w:lineRule="auto"/>
        <w:rPr>
          <w:rFonts w:ascii="Times New Roman" w:hAnsi="Times New Roman" w:cs="Times New Roman"/>
          <w:color w:val="000000" w:themeColor="text1"/>
          <w:sz w:val="24"/>
          <w:szCs w:val="24"/>
        </w:rPr>
        <w:sectPr w:rsidR="0058272D" w:rsidRPr="006E0293" w:rsidSect="008961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p>
    <w:p w14:paraId="1F9429D6" w14:textId="4753E551" w:rsidR="00673BE0" w:rsidRPr="00B337A9" w:rsidRDefault="00566155" w:rsidP="00A87E1A">
      <w:pPr>
        <w:pStyle w:val="3-normalyaz"/>
        <w:spacing w:before="0" w:beforeAutospacing="0" w:after="0" w:afterAutospacing="0" w:line="276" w:lineRule="auto"/>
        <w:jc w:val="right"/>
        <w:rPr>
          <w:rStyle w:val="grame"/>
          <w:b/>
          <w:color w:val="000000" w:themeColor="text1"/>
        </w:rPr>
      </w:pPr>
      <w:r w:rsidRPr="006E0293">
        <w:rPr>
          <w:rStyle w:val="grame"/>
          <w:b/>
          <w:color w:val="000000" w:themeColor="text1"/>
        </w:rPr>
        <w:lastRenderedPageBreak/>
        <w:t>E</w:t>
      </w:r>
      <w:r w:rsidR="00A87E1A" w:rsidRPr="006E0293">
        <w:rPr>
          <w:rStyle w:val="grame"/>
          <w:b/>
          <w:color w:val="000000" w:themeColor="text1"/>
        </w:rPr>
        <w:t xml:space="preserve">K- </w:t>
      </w:r>
      <w:r w:rsidR="00BC12FA" w:rsidRPr="006E0293">
        <w:rPr>
          <w:rStyle w:val="grame"/>
          <w:b/>
          <w:color w:val="000000" w:themeColor="text1"/>
        </w:rPr>
        <w:t>1</w:t>
      </w:r>
    </w:p>
    <w:p w14:paraId="22791C0F" w14:textId="577E9505" w:rsidR="00162516" w:rsidRPr="002E7A8C" w:rsidRDefault="00162516" w:rsidP="00162516">
      <w:pPr>
        <w:pStyle w:val="3002dnormalyaz"/>
        <w:spacing w:before="240" w:after="240"/>
        <w:jc w:val="center"/>
        <w:rPr>
          <w:b/>
        </w:rPr>
      </w:pPr>
      <w:r w:rsidRPr="002E7A8C">
        <w:rPr>
          <w:b/>
        </w:rPr>
        <w:t xml:space="preserve">İltisak </w:t>
      </w:r>
      <w:r w:rsidR="00B20D32">
        <w:rPr>
          <w:b/>
        </w:rPr>
        <w:t>h</w:t>
      </w:r>
      <w:r w:rsidRPr="002E7A8C">
        <w:rPr>
          <w:b/>
        </w:rPr>
        <w:t xml:space="preserve">atları </w:t>
      </w:r>
      <w:r w:rsidR="00B20D32">
        <w:rPr>
          <w:b/>
        </w:rPr>
        <w:t>ö</w:t>
      </w:r>
      <w:r w:rsidRPr="002E7A8C">
        <w:rPr>
          <w:b/>
        </w:rPr>
        <w:t xml:space="preserve">nceliklendirme </w:t>
      </w:r>
      <w:r w:rsidR="00B20D32">
        <w:rPr>
          <w:b/>
        </w:rPr>
        <w:t>p</w:t>
      </w:r>
      <w:r w:rsidRPr="002E7A8C">
        <w:rPr>
          <w:b/>
        </w:rPr>
        <w:t xml:space="preserve">arametreleri ve </w:t>
      </w:r>
      <w:r w:rsidR="00B20D32">
        <w:rPr>
          <w:b/>
        </w:rPr>
        <w:t>p</w:t>
      </w:r>
      <w:r w:rsidRPr="002E7A8C">
        <w:rPr>
          <w:b/>
        </w:rPr>
        <w:t xml:space="preserve">uanlama </w:t>
      </w:r>
      <w:r w:rsidR="00B20D32">
        <w:rPr>
          <w:b/>
        </w:rPr>
        <w:t>e</w:t>
      </w:r>
      <w:r w:rsidRPr="002E7A8C">
        <w:rPr>
          <w:b/>
        </w:rPr>
        <w:t>sasları</w:t>
      </w:r>
    </w:p>
    <w:p w14:paraId="1B362453" w14:textId="51C6514E" w:rsidR="00162516" w:rsidRPr="002E7A8C" w:rsidRDefault="00162516" w:rsidP="00162516">
      <w:pPr>
        <w:pStyle w:val="3002dnormalyaz"/>
        <w:spacing w:before="240" w:after="240"/>
        <w:jc w:val="center"/>
        <w:rPr>
          <w:b/>
        </w:rPr>
      </w:pPr>
      <w:r w:rsidRPr="002E7A8C">
        <w:rPr>
          <w:b/>
        </w:rPr>
        <w:t>ÖNCELİK PUANI = A1+A2+A3+A4+A5+A6</w:t>
      </w:r>
    </w:p>
    <w:p w14:paraId="071C3276" w14:textId="77777777" w:rsidR="00162516" w:rsidRPr="002E7A8C" w:rsidRDefault="00162516" w:rsidP="00162516">
      <w:pPr>
        <w:pStyle w:val="3002dnormalyaz"/>
        <w:rPr>
          <w:u w:val="single"/>
        </w:rPr>
      </w:pPr>
      <w:r w:rsidRPr="002E7A8C">
        <w:rPr>
          <w:u w:val="single"/>
        </w:rPr>
        <w:t>A1: İltisak Hattı Uzunluğunun etkisi</w:t>
      </w:r>
    </w:p>
    <w:p w14:paraId="5FC89615" w14:textId="77777777" w:rsidR="00162516" w:rsidRPr="002E7A8C" w:rsidRDefault="00162516" w:rsidP="00162516">
      <w:pPr>
        <w:pStyle w:val="3002dnormalyaz"/>
      </w:pPr>
    </w:p>
    <w:tbl>
      <w:tblPr>
        <w:tblStyle w:val="TabloKlavuzu"/>
        <w:tblW w:w="9076" w:type="dxa"/>
        <w:tblLook w:val="04A0" w:firstRow="1" w:lastRow="0" w:firstColumn="1" w:lastColumn="0" w:noHBand="0" w:noVBand="1"/>
      </w:tblPr>
      <w:tblGrid>
        <w:gridCol w:w="630"/>
        <w:gridCol w:w="1591"/>
        <w:gridCol w:w="876"/>
        <w:gridCol w:w="876"/>
        <w:gridCol w:w="896"/>
        <w:gridCol w:w="896"/>
        <w:gridCol w:w="896"/>
        <w:gridCol w:w="876"/>
        <w:gridCol w:w="1083"/>
        <w:gridCol w:w="456"/>
      </w:tblGrid>
      <w:tr w:rsidR="00162516" w:rsidRPr="002E7A8C" w14:paraId="7EA0E9FB" w14:textId="77777777" w:rsidTr="00AF0D9C">
        <w:tc>
          <w:tcPr>
            <w:tcW w:w="630" w:type="dxa"/>
            <w:vMerge w:val="restart"/>
            <w:vAlign w:val="center"/>
          </w:tcPr>
          <w:p w14:paraId="2D328CD4" w14:textId="77777777" w:rsidR="00162516" w:rsidRPr="002E7A8C" w:rsidRDefault="00162516" w:rsidP="00AF0D9C">
            <w:pPr>
              <w:pStyle w:val="3002dnormalyaz"/>
              <w:jc w:val="center"/>
              <w:rPr>
                <w:b/>
              </w:rPr>
            </w:pPr>
            <w:r w:rsidRPr="002E7A8C">
              <w:rPr>
                <w:b/>
              </w:rPr>
              <w:t>A1</w:t>
            </w:r>
          </w:p>
        </w:tc>
        <w:tc>
          <w:tcPr>
            <w:tcW w:w="1591" w:type="dxa"/>
          </w:tcPr>
          <w:p w14:paraId="07517BC2" w14:textId="77777777" w:rsidR="00162516" w:rsidRPr="002E7A8C" w:rsidRDefault="00162516" w:rsidP="00AF0D9C">
            <w:pPr>
              <w:pStyle w:val="3002dnormalyaz"/>
              <w:jc w:val="center"/>
              <w:rPr>
                <w:b/>
              </w:rPr>
            </w:pPr>
            <w:r w:rsidRPr="002E7A8C">
              <w:rPr>
                <w:b/>
              </w:rPr>
              <w:t>İLTİSAK HATTI UZUNLUĞU</w:t>
            </w:r>
          </w:p>
          <w:p w14:paraId="5C0573AD" w14:textId="77777777" w:rsidR="00162516" w:rsidRPr="002E7A8C" w:rsidRDefault="00162516" w:rsidP="00AF0D9C">
            <w:pPr>
              <w:pStyle w:val="3002dnormalyaz"/>
              <w:jc w:val="center"/>
            </w:pPr>
            <w:r w:rsidRPr="002E7A8C">
              <w:rPr>
                <w:b/>
              </w:rPr>
              <w:t>(kilometre)</w:t>
            </w:r>
          </w:p>
        </w:tc>
        <w:tc>
          <w:tcPr>
            <w:tcW w:w="876" w:type="dxa"/>
            <w:vAlign w:val="center"/>
          </w:tcPr>
          <w:p w14:paraId="5833A883" w14:textId="77777777" w:rsidR="00162516" w:rsidRPr="002E7A8C" w:rsidRDefault="00162516" w:rsidP="00AF0D9C">
            <w:pPr>
              <w:pStyle w:val="3002dnormalyaz"/>
              <w:jc w:val="center"/>
            </w:pPr>
            <w:r w:rsidRPr="002E7A8C">
              <w:t>0-5</w:t>
            </w:r>
          </w:p>
        </w:tc>
        <w:tc>
          <w:tcPr>
            <w:tcW w:w="876" w:type="dxa"/>
            <w:vAlign w:val="center"/>
          </w:tcPr>
          <w:p w14:paraId="50D47C4F" w14:textId="77777777" w:rsidR="00162516" w:rsidRPr="002E7A8C" w:rsidRDefault="00162516" w:rsidP="00AF0D9C">
            <w:pPr>
              <w:pStyle w:val="3002dnormalyaz"/>
              <w:jc w:val="center"/>
            </w:pPr>
            <w:r w:rsidRPr="002E7A8C">
              <w:t>6-10</w:t>
            </w:r>
          </w:p>
        </w:tc>
        <w:tc>
          <w:tcPr>
            <w:tcW w:w="896" w:type="dxa"/>
            <w:vAlign w:val="center"/>
          </w:tcPr>
          <w:p w14:paraId="02B1D0EC" w14:textId="77777777" w:rsidR="00162516" w:rsidRPr="002E7A8C" w:rsidRDefault="00162516" w:rsidP="00AF0D9C">
            <w:pPr>
              <w:pStyle w:val="3002dnormalyaz"/>
              <w:jc w:val="center"/>
            </w:pPr>
            <w:r w:rsidRPr="002E7A8C">
              <w:t>11-15</w:t>
            </w:r>
          </w:p>
        </w:tc>
        <w:tc>
          <w:tcPr>
            <w:tcW w:w="896" w:type="dxa"/>
            <w:vAlign w:val="center"/>
          </w:tcPr>
          <w:p w14:paraId="7AA8A8A0" w14:textId="77777777" w:rsidR="00162516" w:rsidRPr="002E7A8C" w:rsidRDefault="00162516" w:rsidP="00AF0D9C">
            <w:pPr>
              <w:pStyle w:val="3002dnormalyaz"/>
              <w:jc w:val="center"/>
            </w:pPr>
            <w:r w:rsidRPr="002E7A8C">
              <w:t>16-20</w:t>
            </w:r>
          </w:p>
        </w:tc>
        <w:tc>
          <w:tcPr>
            <w:tcW w:w="896" w:type="dxa"/>
            <w:vAlign w:val="center"/>
          </w:tcPr>
          <w:p w14:paraId="3359F97D" w14:textId="77777777" w:rsidR="00162516" w:rsidRPr="002E7A8C" w:rsidRDefault="00162516" w:rsidP="00AF0D9C">
            <w:pPr>
              <w:pStyle w:val="3002dnormalyaz"/>
              <w:jc w:val="center"/>
            </w:pPr>
            <w:r w:rsidRPr="002E7A8C">
              <w:t>21-25</w:t>
            </w:r>
          </w:p>
        </w:tc>
        <w:tc>
          <w:tcPr>
            <w:tcW w:w="876" w:type="dxa"/>
            <w:vAlign w:val="center"/>
          </w:tcPr>
          <w:p w14:paraId="1DC50874" w14:textId="77777777" w:rsidR="00162516" w:rsidRPr="002E7A8C" w:rsidRDefault="00162516" w:rsidP="00AF0D9C">
            <w:pPr>
              <w:pStyle w:val="3002dnormalyaz"/>
              <w:jc w:val="center"/>
            </w:pPr>
            <w:r w:rsidRPr="002E7A8C">
              <w:t>&gt;25</w:t>
            </w:r>
          </w:p>
        </w:tc>
        <w:tc>
          <w:tcPr>
            <w:tcW w:w="1083" w:type="dxa"/>
            <w:vMerge w:val="restart"/>
            <w:vAlign w:val="center"/>
          </w:tcPr>
          <w:p w14:paraId="2AE20E07" w14:textId="77777777" w:rsidR="00162516" w:rsidRPr="002E7A8C" w:rsidRDefault="00162516" w:rsidP="00AF0D9C">
            <w:pPr>
              <w:pStyle w:val="3002dnormalyaz"/>
              <w:jc w:val="center"/>
            </w:pPr>
            <w:r w:rsidRPr="002E7A8C">
              <w:t>Toplam</w:t>
            </w:r>
          </w:p>
        </w:tc>
        <w:tc>
          <w:tcPr>
            <w:tcW w:w="456" w:type="dxa"/>
            <w:vMerge w:val="restart"/>
            <w:vAlign w:val="center"/>
          </w:tcPr>
          <w:p w14:paraId="3D40EBC0" w14:textId="77777777" w:rsidR="00162516" w:rsidRPr="002E7A8C" w:rsidRDefault="00162516" w:rsidP="00AF0D9C">
            <w:pPr>
              <w:pStyle w:val="3002dnormalyaz"/>
              <w:jc w:val="center"/>
            </w:pPr>
            <w:r w:rsidRPr="002E7A8C">
              <w:t>1</w:t>
            </w:r>
          </w:p>
        </w:tc>
      </w:tr>
      <w:tr w:rsidR="00162516" w:rsidRPr="002E7A8C" w14:paraId="4F187C82" w14:textId="77777777" w:rsidTr="00AF0D9C">
        <w:tc>
          <w:tcPr>
            <w:tcW w:w="630" w:type="dxa"/>
            <w:vMerge/>
          </w:tcPr>
          <w:p w14:paraId="7E3D3C17" w14:textId="77777777" w:rsidR="00162516" w:rsidRPr="002E7A8C" w:rsidRDefault="00162516" w:rsidP="00AF0D9C">
            <w:pPr>
              <w:pStyle w:val="3002dnormalyaz"/>
            </w:pPr>
          </w:p>
        </w:tc>
        <w:tc>
          <w:tcPr>
            <w:tcW w:w="1591" w:type="dxa"/>
          </w:tcPr>
          <w:p w14:paraId="0E372C94" w14:textId="77777777" w:rsidR="00162516" w:rsidRPr="002E7A8C" w:rsidRDefault="00162516" w:rsidP="00AF0D9C">
            <w:pPr>
              <w:pStyle w:val="3002dnormalyaz"/>
              <w:jc w:val="center"/>
              <w:rPr>
                <w:b/>
              </w:rPr>
            </w:pPr>
            <w:r w:rsidRPr="002E7A8C">
              <w:rPr>
                <w:b/>
              </w:rPr>
              <w:t>ORANLAR</w:t>
            </w:r>
          </w:p>
        </w:tc>
        <w:tc>
          <w:tcPr>
            <w:tcW w:w="876" w:type="dxa"/>
          </w:tcPr>
          <w:p w14:paraId="75B5E4BB" w14:textId="77777777" w:rsidR="00162516" w:rsidRPr="002E7A8C" w:rsidRDefault="00162516" w:rsidP="00AF0D9C">
            <w:pPr>
              <w:pStyle w:val="3002dnormalyaz"/>
              <w:jc w:val="center"/>
            </w:pPr>
            <w:r w:rsidRPr="002E7A8C">
              <w:t>0,350</w:t>
            </w:r>
          </w:p>
        </w:tc>
        <w:tc>
          <w:tcPr>
            <w:tcW w:w="876" w:type="dxa"/>
          </w:tcPr>
          <w:p w14:paraId="5E14D843" w14:textId="77777777" w:rsidR="00162516" w:rsidRPr="002E7A8C" w:rsidRDefault="00162516" w:rsidP="00AF0D9C">
            <w:pPr>
              <w:pStyle w:val="3002dnormalyaz"/>
              <w:jc w:val="center"/>
            </w:pPr>
            <w:r w:rsidRPr="002E7A8C">
              <w:t>0,225</w:t>
            </w:r>
          </w:p>
        </w:tc>
        <w:tc>
          <w:tcPr>
            <w:tcW w:w="896" w:type="dxa"/>
          </w:tcPr>
          <w:p w14:paraId="60B965C5" w14:textId="77777777" w:rsidR="00162516" w:rsidRPr="002E7A8C" w:rsidRDefault="00162516" w:rsidP="00AF0D9C">
            <w:pPr>
              <w:pStyle w:val="3002dnormalyaz"/>
              <w:jc w:val="center"/>
            </w:pPr>
            <w:r w:rsidRPr="002E7A8C">
              <w:t>0,200</w:t>
            </w:r>
          </w:p>
        </w:tc>
        <w:tc>
          <w:tcPr>
            <w:tcW w:w="896" w:type="dxa"/>
          </w:tcPr>
          <w:p w14:paraId="438211D4" w14:textId="77777777" w:rsidR="00162516" w:rsidRPr="002E7A8C" w:rsidRDefault="00162516" w:rsidP="00AF0D9C">
            <w:pPr>
              <w:pStyle w:val="3002dnormalyaz"/>
              <w:jc w:val="center"/>
            </w:pPr>
            <w:r w:rsidRPr="002E7A8C">
              <w:t>0,130</w:t>
            </w:r>
          </w:p>
        </w:tc>
        <w:tc>
          <w:tcPr>
            <w:tcW w:w="896" w:type="dxa"/>
          </w:tcPr>
          <w:p w14:paraId="6FF2D4FE" w14:textId="77777777" w:rsidR="00162516" w:rsidRPr="002E7A8C" w:rsidRDefault="00162516" w:rsidP="00AF0D9C">
            <w:pPr>
              <w:pStyle w:val="3002dnormalyaz"/>
              <w:jc w:val="center"/>
            </w:pPr>
            <w:r w:rsidRPr="002E7A8C">
              <w:t>0,075</w:t>
            </w:r>
          </w:p>
        </w:tc>
        <w:tc>
          <w:tcPr>
            <w:tcW w:w="876" w:type="dxa"/>
          </w:tcPr>
          <w:p w14:paraId="51E21274" w14:textId="77777777" w:rsidR="00162516" w:rsidRPr="002E7A8C" w:rsidRDefault="00162516" w:rsidP="00AF0D9C">
            <w:pPr>
              <w:pStyle w:val="3002dnormalyaz"/>
              <w:jc w:val="center"/>
            </w:pPr>
            <w:r w:rsidRPr="002E7A8C">
              <w:t>0,020</w:t>
            </w:r>
          </w:p>
        </w:tc>
        <w:tc>
          <w:tcPr>
            <w:tcW w:w="1083" w:type="dxa"/>
            <w:vMerge/>
          </w:tcPr>
          <w:p w14:paraId="68EAC17B" w14:textId="77777777" w:rsidR="00162516" w:rsidRPr="002E7A8C" w:rsidRDefault="00162516" w:rsidP="00AF0D9C">
            <w:pPr>
              <w:pStyle w:val="3002dnormalyaz"/>
            </w:pPr>
          </w:p>
        </w:tc>
        <w:tc>
          <w:tcPr>
            <w:tcW w:w="456" w:type="dxa"/>
            <w:vMerge/>
          </w:tcPr>
          <w:p w14:paraId="110D879E" w14:textId="77777777" w:rsidR="00162516" w:rsidRPr="002E7A8C" w:rsidRDefault="00162516" w:rsidP="00AF0D9C">
            <w:pPr>
              <w:pStyle w:val="3002dnormalyaz"/>
            </w:pPr>
          </w:p>
        </w:tc>
      </w:tr>
    </w:tbl>
    <w:p w14:paraId="796D6555" w14:textId="77777777" w:rsidR="00162516" w:rsidRPr="002E7A8C" w:rsidRDefault="00162516" w:rsidP="00162516">
      <w:pPr>
        <w:pStyle w:val="3002dnormalyaz"/>
      </w:pPr>
    </w:p>
    <w:p w14:paraId="74D57379" w14:textId="77777777" w:rsidR="00162516" w:rsidRPr="002E7A8C" w:rsidRDefault="00162516" w:rsidP="00162516">
      <w:pPr>
        <w:pStyle w:val="3002dnormalyaz"/>
        <w:rPr>
          <w:u w:val="single"/>
        </w:rPr>
      </w:pPr>
      <w:r w:rsidRPr="002E7A8C">
        <w:rPr>
          <w:u w:val="single"/>
        </w:rPr>
        <w:t>A2: Yük Miktarı etkisi</w:t>
      </w:r>
    </w:p>
    <w:p w14:paraId="3BBBE411" w14:textId="77777777" w:rsidR="00162516" w:rsidRPr="002E7A8C" w:rsidRDefault="00162516" w:rsidP="00162516">
      <w:pPr>
        <w:pStyle w:val="3002dnormalyaz"/>
        <w:rPr>
          <w:u w:val="single"/>
        </w:rPr>
      </w:pPr>
    </w:p>
    <w:tbl>
      <w:tblPr>
        <w:tblStyle w:val="TabloKlavuzu"/>
        <w:tblW w:w="8844" w:type="dxa"/>
        <w:tblLook w:val="04A0" w:firstRow="1" w:lastRow="0" w:firstColumn="1" w:lastColumn="0" w:noHBand="0" w:noVBand="1"/>
      </w:tblPr>
      <w:tblGrid>
        <w:gridCol w:w="630"/>
        <w:gridCol w:w="1573"/>
        <w:gridCol w:w="896"/>
        <w:gridCol w:w="1059"/>
        <w:gridCol w:w="1059"/>
        <w:gridCol w:w="1256"/>
        <w:gridCol w:w="832"/>
        <w:gridCol w:w="1083"/>
        <w:gridCol w:w="456"/>
      </w:tblGrid>
      <w:tr w:rsidR="00162516" w:rsidRPr="002E7A8C" w14:paraId="4ACF2A38" w14:textId="77777777" w:rsidTr="00AF0D9C">
        <w:tc>
          <w:tcPr>
            <w:tcW w:w="630" w:type="dxa"/>
            <w:vMerge w:val="restart"/>
            <w:vAlign w:val="center"/>
          </w:tcPr>
          <w:p w14:paraId="32292470" w14:textId="77777777" w:rsidR="00162516" w:rsidRPr="002E7A8C" w:rsidRDefault="00162516" w:rsidP="00AF0D9C">
            <w:pPr>
              <w:pStyle w:val="3002dnormalyaz"/>
              <w:jc w:val="center"/>
              <w:rPr>
                <w:b/>
              </w:rPr>
            </w:pPr>
            <w:r w:rsidRPr="002E7A8C">
              <w:rPr>
                <w:b/>
              </w:rPr>
              <w:t>A2</w:t>
            </w:r>
          </w:p>
        </w:tc>
        <w:tc>
          <w:tcPr>
            <w:tcW w:w="1573" w:type="dxa"/>
          </w:tcPr>
          <w:p w14:paraId="6F67A25E" w14:textId="77777777" w:rsidR="00162516" w:rsidRPr="002E7A8C" w:rsidRDefault="00162516" w:rsidP="00AF0D9C">
            <w:pPr>
              <w:pStyle w:val="3002dnormalyaz"/>
              <w:jc w:val="center"/>
              <w:rPr>
                <w:b/>
              </w:rPr>
            </w:pPr>
            <w:r w:rsidRPr="002E7A8C">
              <w:rPr>
                <w:b/>
              </w:rPr>
              <w:t>TAŞIMA TONU</w:t>
            </w:r>
          </w:p>
          <w:p w14:paraId="75CCED80" w14:textId="77777777" w:rsidR="00162516" w:rsidRPr="002E7A8C" w:rsidRDefault="00162516" w:rsidP="00AF0D9C">
            <w:pPr>
              <w:pStyle w:val="3002dnormalyaz"/>
              <w:jc w:val="center"/>
            </w:pPr>
            <w:r w:rsidRPr="002E7A8C">
              <w:rPr>
                <w:b/>
              </w:rPr>
              <w:t>(bin ton/yıl)</w:t>
            </w:r>
          </w:p>
        </w:tc>
        <w:tc>
          <w:tcPr>
            <w:tcW w:w="896" w:type="dxa"/>
            <w:vAlign w:val="center"/>
          </w:tcPr>
          <w:p w14:paraId="51C0435B" w14:textId="77777777" w:rsidR="00162516" w:rsidRPr="002E7A8C" w:rsidRDefault="00162516" w:rsidP="00AF0D9C">
            <w:pPr>
              <w:pStyle w:val="3002dnormalyaz"/>
              <w:jc w:val="center"/>
            </w:pPr>
            <w:r w:rsidRPr="002E7A8C">
              <w:t>0-300</w:t>
            </w:r>
          </w:p>
        </w:tc>
        <w:tc>
          <w:tcPr>
            <w:tcW w:w="1059" w:type="dxa"/>
            <w:vAlign w:val="center"/>
          </w:tcPr>
          <w:p w14:paraId="57E4DDA3" w14:textId="77777777" w:rsidR="00162516" w:rsidRPr="002E7A8C" w:rsidRDefault="00162516" w:rsidP="00AF0D9C">
            <w:pPr>
              <w:pStyle w:val="3002dnormalyaz"/>
              <w:jc w:val="center"/>
            </w:pPr>
            <w:r w:rsidRPr="002E7A8C">
              <w:t>301-550</w:t>
            </w:r>
          </w:p>
        </w:tc>
        <w:tc>
          <w:tcPr>
            <w:tcW w:w="1059" w:type="dxa"/>
            <w:vAlign w:val="center"/>
          </w:tcPr>
          <w:p w14:paraId="02179F6B" w14:textId="77777777" w:rsidR="00162516" w:rsidRPr="002E7A8C" w:rsidRDefault="00162516" w:rsidP="00AF0D9C">
            <w:pPr>
              <w:pStyle w:val="3002dnormalyaz"/>
              <w:jc w:val="center"/>
            </w:pPr>
            <w:r w:rsidRPr="002E7A8C">
              <w:t>551-750</w:t>
            </w:r>
          </w:p>
        </w:tc>
        <w:tc>
          <w:tcPr>
            <w:tcW w:w="1256" w:type="dxa"/>
            <w:vAlign w:val="center"/>
          </w:tcPr>
          <w:p w14:paraId="5F4B803F" w14:textId="77777777" w:rsidR="00162516" w:rsidRPr="002E7A8C" w:rsidRDefault="00162516" w:rsidP="00AF0D9C">
            <w:pPr>
              <w:pStyle w:val="3002dnormalyaz"/>
              <w:jc w:val="center"/>
            </w:pPr>
            <w:r w:rsidRPr="002E7A8C">
              <w:t>751-1000</w:t>
            </w:r>
          </w:p>
        </w:tc>
        <w:tc>
          <w:tcPr>
            <w:tcW w:w="832" w:type="dxa"/>
            <w:vAlign w:val="center"/>
          </w:tcPr>
          <w:p w14:paraId="6E83C974" w14:textId="77777777" w:rsidR="00162516" w:rsidRPr="002E7A8C" w:rsidRDefault="00162516" w:rsidP="00AF0D9C">
            <w:pPr>
              <w:pStyle w:val="3002dnormalyaz"/>
              <w:jc w:val="center"/>
            </w:pPr>
            <w:r w:rsidRPr="002E7A8C">
              <w:t>&gt;1000</w:t>
            </w:r>
          </w:p>
        </w:tc>
        <w:tc>
          <w:tcPr>
            <w:tcW w:w="1083" w:type="dxa"/>
            <w:vMerge w:val="restart"/>
            <w:vAlign w:val="center"/>
          </w:tcPr>
          <w:p w14:paraId="50D44C71" w14:textId="77777777" w:rsidR="00162516" w:rsidRPr="002E7A8C" w:rsidRDefault="00162516" w:rsidP="00AF0D9C">
            <w:pPr>
              <w:pStyle w:val="3002dnormalyaz"/>
              <w:jc w:val="center"/>
            </w:pPr>
            <w:r w:rsidRPr="002E7A8C">
              <w:t>Toplam</w:t>
            </w:r>
          </w:p>
        </w:tc>
        <w:tc>
          <w:tcPr>
            <w:tcW w:w="456" w:type="dxa"/>
            <w:vMerge w:val="restart"/>
            <w:vAlign w:val="center"/>
          </w:tcPr>
          <w:p w14:paraId="7B857B11" w14:textId="77777777" w:rsidR="00162516" w:rsidRPr="002E7A8C" w:rsidRDefault="00162516" w:rsidP="00AF0D9C">
            <w:pPr>
              <w:pStyle w:val="3002dnormalyaz"/>
              <w:jc w:val="center"/>
            </w:pPr>
            <w:r w:rsidRPr="002E7A8C">
              <w:t>1</w:t>
            </w:r>
          </w:p>
        </w:tc>
      </w:tr>
      <w:tr w:rsidR="00162516" w:rsidRPr="002E7A8C" w14:paraId="7EA9FCED" w14:textId="77777777" w:rsidTr="00AF0D9C">
        <w:tc>
          <w:tcPr>
            <w:tcW w:w="630" w:type="dxa"/>
            <w:vMerge/>
          </w:tcPr>
          <w:p w14:paraId="089387AE" w14:textId="77777777" w:rsidR="00162516" w:rsidRPr="002E7A8C" w:rsidRDefault="00162516" w:rsidP="00AF0D9C">
            <w:pPr>
              <w:pStyle w:val="3002dnormalyaz"/>
            </w:pPr>
          </w:p>
        </w:tc>
        <w:tc>
          <w:tcPr>
            <w:tcW w:w="1573" w:type="dxa"/>
          </w:tcPr>
          <w:p w14:paraId="1EC8CFD1" w14:textId="77777777" w:rsidR="00162516" w:rsidRPr="002E7A8C" w:rsidRDefault="00162516" w:rsidP="00AF0D9C">
            <w:pPr>
              <w:pStyle w:val="3002dnormalyaz"/>
              <w:jc w:val="center"/>
              <w:rPr>
                <w:b/>
              </w:rPr>
            </w:pPr>
            <w:r w:rsidRPr="002E7A8C">
              <w:rPr>
                <w:b/>
              </w:rPr>
              <w:t>ORANLAR</w:t>
            </w:r>
          </w:p>
        </w:tc>
        <w:tc>
          <w:tcPr>
            <w:tcW w:w="896" w:type="dxa"/>
          </w:tcPr>
          <w:p w14:paraId="18D941D8" w14:textId="77777777" w:rsidR="00162516" w:rsidRPr="002E7A8C" w:rsidRDefault="00162516" w:rsidP="00AF0D9C">
            <w:pPr>
              <w:pStyle w:val="3002dnormalyaz"/>
              <w:jc w:val="center"/>
            </w:pPr>
            <w:r w:rsidRPr="002E7A8C">
              <w:t>0,050</w:t>
            </w:r>
          </w:p>
        </w:tc>
        <w:tc>
          <w:tcPr>
            <w:tcW w:w="1059" w:type="dxa"/>
          </w:tcPr>
          <w:p w14:paraId="61BFC8CB" w14:textId="77777777" w:rsidR="00162516" w:rsidRPr="002E7A8C" w:rsidRDefault="00162516" w:rsidP="00AF0D9C">
            <w:pPr>
              <w:pStyle w:val="3002dnormalyaz"/>
              <w:jc w:val="center"/>
            </w:pPr>
            <w:r w:rsidRPr="002E7A8C">
              <w:t>0,125</w:t>
            </w:r>
          </w:p>
        </w:tc>
        <w:tc>
          <w:tcPr>
            <w:tcW w:w="1059" w:type="dxa"/>
          </w:tcPr>
          <w:p w14:paraId="1586FEF9" w14:textId="77777777" w:rsidR="00162516" w:rsidRPr="002E7A8C" w:rsidRDefault="00162516" w:rsidP="00AF0D9C">
            <w:pPr>
              <w:pStyle w:val="3002dnormalyaz"/>
              <w:jc w:val="center"/>
            </w:pPr>
            <w:r w:rsidRPr="002E7A8C">
              <w:t>0,150</w:t>
            </w:r>
          </w:p>
        </w:tc>
        <w:tc>
          <w:tcPr>
            <w:tcW w:w="1256" w:type="dxa"/>
          </w:tcPr>
          <w:p w14:paraId="76F04728" w14:textId="77777777" w:rsidR="00162516" w:rsidRPr="002E7A8C" w:rsidRDefault="00162516" w:rsidP="00AF0D9C">
            <w:pPr>
              <w:pStyle w:val="3002dnormalyaz"/>
              <w:jc w:val="center"/>
            </w:pPr>
            <w:r w:rsidRPr="002E7A8C">
              <w:t>0,225</w:t>
            </w:r>
          </w:p>
        </w:tc>
        <w:tc>
          <w:tcPr>
            <w:tcW w:w="832" w:type="dxa"/>
          </w:tcPr>
          <w:p w14:paraId="7AE6CC47" w14:textId="77777777" w:rsidR="00162516" w:rsidRPr="002E7A8C" w:rsidRDefault="00162516" w:rsidP="00AF0D9C">
            <w:pPr>
              <w:pStyle w:val="3002dnormalyaz"/>
              <w:jc w:val="center"/>
            </w:pPr>
            <w:r w:rsidRPr="002E7A8C">
              <w:t>0,450</w:t>
            </w:r>
          </w:p>
        </w:tc>
        <w:tc>
          <w:tcPr>
            <w:tcW w:w="1083" w:type="dxa"/>
            <w:vMerge/>
          </w:tcPr>
          <w:p w14:paraId="0337BEA7" w14:textId="77777777" w:rsidR="00162516" w:rsidRPr="002E7A8C" w:rsidRDefault="00162516" w:rsidP="00AF0D9C">
            <w:pPr>
              <w:pStyle w:val="3002dnormalyaz"/>
            </w:pPr>
          </w:p>
        </w:tc>
        <w:tc>
          <w:tcPr>
            <w:tcW w:w="456" w:type="dxa"/>
            <w:vMerge/>
          </w:tcPr>
          <w:p w14:paraId="0C99ADB7" w14:textId="77777777" w:rsidR="00162516" w:rsidRPr="002E7A8C" w:rsidRDefault="00162516" w:rsidP="00AF0D9C">
            <w:pPr>
              <w:pStyle w:val="3002dnormalyaz"/>
            </w:pPr>
          </w:p>
        </w:tc>
      </w:tr>
    </w:tbl>
    <w:p w14:paraId="5A5910D0" w14:textId="77777777" w:rsidR="00162516" w:rsidRPr="002E7A8C" w:rsidRDefault="00162516" w:rsidP="00162516">
      <w:pPr>
        <w:pStyle w:val="3002dnormalyaz"/>
      </w:pPr>
    </w:p>
    <w:p w14:paraId="25E6EEE1" w14:textId="77777777" w:rsidR="00162516" w:rsidRPr="002E7A8C" w:rsidRDefault="00162516" w:rsidP="00162516">
      <w:pPr>
        <w:pStyle w:val="3002dnormalyaz"/>
        <w:rPr>
          <w:u w:val="single"/>
        </w:rPr>
      </w:pPr>
      <w:r w:rsidRPr="002E7A8C">
        <w:rPr>
          <w:u w:val="single"/>
        </w:rPr>
        <w:t>A3: Mesafe etkisi</w:t>
      </w:r>
    </w:p>
    <w:p w14:paraId="2766F61F" w14:textId="77777777" w:rsidR="00162516" w:rsidRPr="002E7A8C" w:rsidRDefault="00162516" w:rsidP="00162516">
      <w:pPr>
        <w:pStyle w:val="3002dnormalyaz"/>
        <w:rPr>
          <w:u w:val="single"/>
        </w:rPr>
      </w:pPr>
    </w:p>
    <w:tbl>
      <w:tblPr>
        <w:tblStyle w:val="TabloKlavuzu"/>
        <w:tblW w:w="8844" w:type="dxa"/>
        <w:tblLook w:val="04A0" w:firstRow="1" w:lastRow="0" w:firstColumn="1" w:lastColumn="0" w:noHBand="0" w:noVBand="1"/>
      </w:tblPr>
      <w:tblGrid>
        <w:gridCol w:w="630"/>
        <w:gridCol w:w="1573"/>
        <w:gridCol w:w="896"/>
        <w:gridCol w:w="1059"/>
        <w:gridCol w:w="1059"/>
        <w:gridCol w:w="1256"/>
        <w:gridCol w:w="832"/>
        <w:gridCol w:w="1083"/>
        <w:gridCol w:w="456"/>
      </w:tblGrid>
      <w:tr w:rsidR="00162516" w:rsidRPr="002E7A8C" w14:paraId="1DB464D2" w14:textId="77777777" w:rsidTr="00AF0D9C">
        <w:tc>
          <w:tcPr>
            <w:tcW w:w="630" w:type="dxa"/>
            <w:vMerge w:val="restart"/>
            <w:vAlign w:val="center"/>
          </w:tcPr>
          <w:p w14:paraId="33FCC892" w14:textId="77777777" w:rsidR="00162516" w:rsidRPr="002E7A8C" w:rsidRDefault="00162516" w:rsidP="00AF0D9C">
            <w:pPr>
              <w:pStyle w:val="3002dnormalyaz"/>
              <w:jc w:val="center"/>
              <w:rPr>
                <w:b/>
              </w:rPr>
            </w:pPr>
            <w:r w:rsidRPr="002E7A8C">
              <w:rPr>
                <w:b/>
              </w:rPr>
              <w:t>A3</w:t>
            </w:r>
          </w:p>
        </w:tc>
        <w:tc>
          <w:tcPr>
            <w:tcW w:w="1573" w:type="dxa"/>
          </w:tcPr>
          <w:p w14:paraId="03A7638E" w14:textId="77777777" w:rsidR="00162516" w:rsidRPr="002E7A8C" w:rsidRDefault="00162516" w:rsidP="00AF0D9C">
            <w:pPr>
              <w:pStyle w:val="3002dnormalyaz"/>
              <w:jc w:val="center"/>
              <w:rPr>
                <w:b/>
              </w:rPr>
            </w:pPr>
            <w:r w:rsidRPr="002E7A8C">
              <w:rPr>
                <w:b/>
              </w:rPr>
              <w:t>TAŞIMA MESAFESİ</w:t>
            </w:r>
          </w:p>
          <w:p w14:paraId="47A3023F" w14:textId="77777777" w:rsidR="00162516" w:rsidRPr="002E7A8C" w:rsidRDefault="00162516" w:rsidP="00AF0D9C">
            <w:pPr>
              <w:pStyle w:val="3002dnormalyaz"/>
              <w:jc w:val="center"/>
            </w:pPr>
            <w:r w:rsidRPr="002E7A8C">
              <w:rPr>
                <w:b/>
              </w:rPr>
              <w:t>(kilometre)</w:t>
            </w:r>
          </w:p>
        </w:tc>
        <w:tc>
          <w:tcPr>
            <w:tcW w:w="896" w:type="dxa"/>
            <w:vAlign w:val="center"/>
          </w:tcPr>
          <w:p w14:paraId="539A058D" w14:textId="77777777" w:rsidR="00162516" w:rsidRPr="002E7A8C" w:rsidRDefault="00162516" w:rsidP="00AF0D9C">
            <w:pPr>
              <w:pStyle w:val="3002dnormalyaz"/>
              <w:jc w:val="center"/>
            </w:pPr>
            <w:r w:rsidRPr="002E7A8C">
              <w:t>0-75</w:t>
            </w:r>
          </w:p>
        </w:tc>
        <w:tc>
          <w:tcPr>
            <w:tcW w:w="1059" w:type="dxa"/>
            <w:vAlign w:val="center"/>
          </w:tcPr>
          <w:p w14:paraId="56D3C3D2" w14:textId="77777777" w:rsidR="00162516" w:rsidRPr="002E7A8C" w:rsidRDefault="00162516" w:rsidP="00AF0D9C">
            <w:pPr>
              <w:pStyle w:val="3002dnormalyaz"/>
              <w:jc w:val="center"/>
            </w:pPr>
            <w:r w:rsidRPr="002E7A8C">
              <w:t>76-150</w:t>
            </w:r>
          </w:p>
        </w:tc>
        <w:tc>
          <w:tcPr>
            <w:tcW w:w="1059" w:type="dxa"/>
            <w:vAlign w:val="center"/>
          </w:tcPr>
          <w:p w14:paraId="150C21B7" w14:textId="77777777" w:rsidR="00162516" w:rsidRPr="002E7A8C" w:rsidRDefault="00162516" w:rsidP="00AF0D9C">
            <w:pPr>
              <w:pStyle w:val="3002dnormalyaz"/>
              <w:jc w:val="center"/>
            </w:pPr>
            <w:r w:rsidRPr="002E7A8C">
              <w:t>151-250</w:t>
            </w:r>
          </w:p>
        </w:tc>
        <w:tc>
          <w:tcPr>
            <w:tcW w:w="1256" w:type="dxa"/>
            <w:vAlign w:val="center"/>
          </w:tcPr>
          <w:p w14:paraId="0D761577" w14:textId="77777777" w:rsidR="00162516" w:rsidRPr="002E7A8C" w:rsidRDefault="00162516" w:rsidP="00AF0D9C">
            <w:pPr>
              <w:pStyle w:val="3002dnormalyaz"/>
              <w:jc w:val="center"/>
            </w:pPr>
            <w:r w:rsidRPr="002E7A8C">
              <w:t>251-350</w:t>
            </w:r>
          </w:p>
        </w:tc>
        <w:tc>
          <w:tcPr>
            <w:tcW w:w="832" w:type="dxa"/>
            <w:vAlign w:val="center"/>
          </w:tcPr>
          <w:p w14:paraId="0622419D" w14:textId="77777777" w:rsidR="00162516" w:rsidRPr="002E7A8C" w:rsidRDefault="00162516" w:rsidP="00AF0D9C">
            <w:pPr>
              <w:pStyle w:val="3002dnormalyaz"/>
              <w:jc w:val="center"/>
            </w:pPr>
            <w:r w:rsidRPr="002E7A8C">
              <w:t>&gt;350</w:t>
            </w:r>
          </w:p>
        </w:tc>
        <w:tc>
          <w:tcPr>
            <w:tcW w:w="1083" w:type="dxa"/>
            <w:vMerge w:val="restart"/>
            <w:vAlign w:val="center"/>
          </w:tcPr>
          <w:p w14:paraId="6B3BCD2B" w14:textId="77777777" w:rsidR="00162516" w:rsidRPr="002E7A8C" w:rsidRDefault="00162516" w:rsidP="00AF0D9C">
            <w:pPr>
              <w:pStyle w:val="3002dnormalyaz"/>
              <w:jc w:val="center"/>
            </w:pPr>
            <w:r w:rsidRPr="002E7A8C">
              <w:t>Toplam</w:t>
            </w:r>
          </w:p>
        </w:tc>
        <w:tc>
          <w:tcPr>
            <w:tcW w:w="456" w:type="dxa"/>
            <w:vMerge w:val="restart"/>
            <w:vAlign w:val="center"/>
          </w:tcPr>
          <w:p w14:paraId="703AE01B" w14:textId="77777777" w:rsidR="00162516" w:rsidRPr="002E7A8C" w:rsidRDefault="00162516" w:rsidP="00AF0D9C">
            <w:pPr>
              <w:pStyle w:val="3002dnormalyaz"/>
              <w:jc w:val="center"/>
            </w:pPr>
            <w:r w:rsidRPr="002E7A8C">
              <w:t>1</w:t>
            </w:r>
          </w:p>
        </w:tc>
      </w:tr>
      <w:tr w:rsidR="00162516" w:rsidRPr="002E7A8C" w14:paraId="058CDCF5" w14:textId="77777777" w:rsidTr="00AF0D9C">
        <w:tc>
          <w:tcPr>
            <w:tcW w:w="630" w:type="dxa"/>
            <w:vMerge/>
          </w:tcPr>
          <w:p w14:paraId="2C8C8D41" w14:textId="77777777" w:rsidR="00162516" w:rsidRPr="002E7A8C" w:rsidRDefault="00162516" w:rsidP="00AF0D9C">
            <w:pPr>
              <w:pStyle w:val="3002dnormalyaz"/>
            </w:pPr>
          </w:p>
        </w:tc>
        <w:tc>
          <w:tcPr>
            <w:tcW w:w="1573" w:type="dxa"/>
          </w:tcPr>
          <w:p w14:paraId="2713BC99" w14:textId="77777777" w:rsidR="00162516" w:rsidRPr="002E7A8C" w:rsidRDefault="00162516" w:rsidP="00AF0D9C">
            <w:pPr>
              <w:pStyle w:val="3002dnormalyaz"/>
              <w:jc w:val="center"/>
              <w:rPr>
                <w:b/>
              </w:rPr>
            </w:pPr>
            <w:r w:rsidRPr="002E7A8C">
              <w:rPr>
                <w:b/>
              </w:rPr>
              <w:t>ORANLAR</w:t>
            </w:r>
          </w:p>
        </w:tc>
        <w:tc>
          <w:tcPr>
            <w:tcW w:w="896" w:type="dxa"/>
          </w:tcPr>
          <w:p w14:paraId="3B370616" w14:textId="77777777" w:rsidR="00162516" w:rsidRPr="002E7A8C" w:rsidRDefault="00162516" w:rsidP="00AF0D9C">
            <w:pPr>
              <w:pStyle w:val="3002dnormalyaz"/>
              <w:jc w:val="center"/>
            </w:pPr>
            <w:r w:rsidRPr="002E7A8C">
              <w:t>0,050</w:t>
            </w:r>
          </w:p>
        </w:tc>
        <w:tc>
          <w:tcPr>
            <w:tcW w:w="1059" w:type="dxa"/>
          </w:tcPr>
          <w:p w14:paraId="48F13EED" w14:textId="77777777" w:rsidR="00162516" w:rsidRPr="002E7A8C" w:rsidRDefault="00162516" w:rsidP="00AF0D9C">
            <w:pPr>
              <w:pStyle w:val="3002dnormalyaz"/>
              <w:jc w:val="center"/>
            </w:pPr>
            <w:r w:rsidRPr="002E7A8C">
              <w:t>0,125</w:t>
            </w:r>
          </w:p>
        </w:tc>
        <w:tc>
          <w:tcPr>
            <w:tcW w:w="1059" w:type="dxa"/>
          </w:tcPr>
          <w:p w14:paraId="6A07E821" w14:textId="77777777" w:rsidR="00162516" w:rsidRPr="002E7A8C" w:rsidRDefault="00162516" w:rsidP="00AF0D9C">
            <w:pPr>
              <w:pStyle w:val="3002dnormalyaz"/>
              <w:jc w:val="center"/>
            </w:pPr>
            <w:r w:rsidRPr="002E7A8C">
              <w:t>0,150</w:t>
            </w:r>
          </w:p>
        </w:tc>
        <w:tc>
          <w:tcPr>
            <w:tcW w:w="1256" w:type="dxa"/>
          </w:tcPr>
          <w:p w14:paraId="4C61389E" w14:textId="77777777" w:rsidR="00162516" w:rsidRPr="002E7A8C" w:rsidRDefault="00162516" w:rsidP="00AF0D9C">
            <w:pPr>
              <w:pStyle w:val="3002dnormalyaz"/>
              <w:jc w:val="center"/>
            </w:pPr>
            <w:r w:rsidRPr="002E7A8C">
              <w:t>0,225</w:t>
            </w:r>
          </w:p>
        </w:tc>
        <w:tc>
          <w:tcPr>
            <w:tcW w:w="832" w:type="dxa"/>
          </w:tcPr>
          <w:p w14:paraId="48C5DE30" w14:textId="77777777" w:rsidR="00162516" w:rsidRPr="002E7A8C" w:rsidRDefault="00162516" w:rsidP="00AF0D9C">
            <w:pPr>
              <w:pStyle w:val="3002dnormalyaz"/>
              <w:jc w:val="center"/>
            </w:pPr>
            <w:r w:rsidRPr="002E7A8C">
              <w:t>0,450</w:t>
            </w:r>
          </w:p>
        </w:tc>
        <w:tc>
          <w:tcPr>
            <w:tcW w:w="1083" w:type="dxa"/>
            <w:vMerge/>
          </w:tcPr>
          <w:p w14:paraId="69E9BAA4" w14:textId="77777777" w:rsidR="00162516" w:rsidRPr="002E7A8C" w:rsidRDefault="00162516" w:rsidP="00AF0D9C">
            <w:pPr>
              <w:pStyle w:val="3002dnormalyaz"/>
            </w:pPr>
          </w:p>
        </w:tc>
        <w:tc>
          <w:tcPr>
            <w:tcW w:w="456" w:type="dxa"/>
            <w:vMerge/>
          </w:tcPr>
          <w:p w14:paraId="46AA124D" w14:textId="77777777" w:rsidR="00162516" w:rsidRPr="002E7A8C" w:rsidRDefault="00162516" w:rsidP="00AF0D9C">
            <w:pPr>
              <w:pStyle w:val="3002dnormalyaz"/>
            </w:pPr>
          </w:p>
        </w:tc>
      </w:tr>
    </w:tbl>
    <w:p w14:paraId="08055356" w14:textId="77777777" w:rsidR="00162516" w:rsidRPr="002E7A8C" w:rsidRDefault="00162516" w:rsidP="00162516">
      <w:pPr>
        <w:pStyle w:val="3002dnormalyaz"/>
      </w:pPr>
    </w:p>
    <w:p w14:paraId="4F5AC3C9" w14:textId="77777777" w:rsidR="00162516" w:rsidRPr="002E7A8C" w:rsidRDefault="00162516" w:rsidP="00162516">
      <w:pPr>
        <w:pStyle w:val="3002dnormalyaz"/>
        <w:rPr>
          <w:u w:val="single"/>
        </w:rPr>
      </w:pPr>
      <w:r w:rsidRPr="002E7A8C">
        <w:rPr>
          <w:u w:val="single"/>
        </w:rPr>
        <w:t>A4: Maliyet etkisi</w:t>
      </w:r>
    </w:p>
    <w:p w14:paraId="6815E30A" w14:textId="77777777" w:rsidR="00162516" w:rsidRPr="002E7A8C" w:rsidRDefault="00162516" w:rsidP="00162516">
      <w:pPr>
        <w:pStyle w:val="3002dnormalyaz"/>
        <w:rPr>
          <w:u w:val="single"/>
        </w:rPr>
      </w:pPr>
    </w:p>
    <w:tbl>
      <w:tblPr>
        <w:tblStyle w:val="TabloKlavuzu"/>
        <w:tblW w:w="9941" w:type="dxa"/>
        <w:tblInd w:w="-5" w:type="dxa"/>
        <w:tblLook w:val="04A0" w:firstRow="1" w:lastRow="0" w:firstColumn="1" w:lastColumn="0" w:noHBand="0" w:noVBand="1"/>
      </w:tblPr>
      <w:tblGrid>
        <w:gridCol w:w="595"/>
        <w:gridCol w:w="1500"/>
        <w:gridCol w:w="711"/>
        <w:gridCol w:w="711"/>
        <w:gridCol w:w="711"/>
        <w:gridCol w:w="711"/>
        <w:gridCol w:w="711"/>
        <w:gridCol w:w="711"/>
        <w:gridCol w:w="711"/>
        <w:gridCol w:w="711"/>
        <w:gridCol w:w="711"/>
        <w:gridCol w:w="1011"/>
        <w:gridCol w:w="436"/>
      </w:tblGrid>
      <w:tr w:rsidR="00162516" w:rsidRPr="002E7A8C" w14:paraId="7C443AA7" w14:textId="77777777" w:rsidTr="00AF0D9C">
        <w:tc>
          <w:tcPr>
            <w:tcW w:w="595" w:type="dxa"/>
            <w:vMerge w:val="restart"/>
            <w:vAlign w:val="center"/>
          </w:tcPr>
          <w:p w14:paraId="2AB3DB7D" w14:textId="77777777" w:rsidR="00162516" w:rsidRPr="002E7A8C" w:rsidRDefault="00162516" w:rsidP="00AF0D9C">
            <w:pPr>
              <w:pStyle w:val="3002dnormalyaz"/>
              <w:jc w:val="center"/>
              <w:rPr>
                <w:b/>
                <w:sz w:val="22"/>
              </w:rPr>
            </w:pPr>
            <w:r w:rsidRPr="002E7A8C">
              <w:rPr>
                <w:b/>
                <w:sz w:val="22"/>
              </w:rPr>
              <w:t>A4</w:t>
            </w:r>
          </w:p>
        </w:tc>
        <w:tc>
          <w:tcPr>
            <w:tcW w:w="1500" w:type="dxa"/>
          </w:tcPr>
          <w:p w14:paraId="50F8109E" w14:textId="77777777" w:rsidR="00162516" w:rsidRPr="002E7A8C" w:rsidRDefault="00162516" w:rsidP="00AF0D9C">
            <w:pPr>
              <w:pStyle w:val="3002dnormalyaz"/>
              <w:jc w:val="center"/>
              <w:rPr>
                <w:b/>
                <w:sz w:val="22"/>
              </w:rPr>
            </w:pPr>
            <w:r w:rsidRPr="002E7A8C">
              <w:rPr>
                <w:b/>
                <w:sz w:val="22"/>
              </w:rPr>
              <w:t>YATIRIM MALİYETİ</w:t>
            </w:r>
          </w:p>
          <w:p w14:paraId="57A25ECE" w14:textId="77777777" w:rsidR="00162516" w:rsidRPr="002E7A8C" w:rsidRDefault="00162516" w:rsidP="00AF0D9C">
            <w:pPr>
              <w:pStyle w:val="3002dnormalyaz"/>
              <w:jc w:val="center"/>
              <w:rPr>
                <w:sz w:val="22"/>
              </w:rPr>
            </w:pPr>
            <w:r w:rsidRPr="002E7A8C">
              <w:rPr>
                <w:b/>
                <w:sz w:val="22"/>
              </w:rPr>
              <w:t>(milyon TL)</w:t>
            </w:r>
          </w:p>
        </w:tc>
        <w:tc>
          <w:tcPr>
            <w:tcW w:w="711" w:type="dxa"/>
            <w:vAlign w:val="center"/>
          </w:tcPr>
          <w:p w14:paraId="0B1BE3C6" w14:textId="77777777" w:rsidR="00162516" w:rsidRPr="002E7A8C" w:rsidRDefault="00162516" w:rsidP="00AF0D9C">
            <w:pPr>
              <w:pStyle w:val="3002dnormalyaz"/>
              <w:jc w:val="center"/>
              <w:rPr>
                <w:sz w:val="22"/>
              </w:rPr>
            </w:pPr>
            <w:r w:rsidRPr="002E7A8C">
              <w:rPr>
                <w:sz w:val="22"/>
              </w:rPr>
              <w:t>0</w:t>
            </w:r>
          </w:p>
          <w:p w14:paraId="47FDDBBA" w14:textId="77777777" w:rsidR="00162516" w:rsidRPr="002E7A8C" w:rsidRDefault="00162516" w:rsidP="00AF0D9C">
            <w:pPr>
              <w:pStyle w:val="3002dnormalyaz"/>
              <w:jc w:val="center"/>
              <w:rPr>
                <w:sz w:val="22"/>
              </w:rPr>
            </w:pPr>
            <w:r w:rsidRPr="002E7A8C">
              <w:rPr>
                <w:sz w:val="22"/>
              </w:rPr>
              <w:t>-</w:t>
            </w:r>
          </w:p>
          <w:p w14:paraId="70E33C45" w14:textId="77777777" w:rsidR="00162516" w:rsidRPr="002E7A8C" w:rsidRDefault="00162516" w:rsidP="00AF0D9C">
            <w:pPr>
              <w:pStyle w:val="3002dnormalyaz"/>
              <w:jc w:val="center"/>
              <w:rPr>
                <w:sz w:val="22"/>
              </w:rPr>
            </w:pPr>
            <w:r w:rsidRPr="002E7A8C">
              <w:rPr>
                <w:sz w:val="22"/>
              </w:rPr>
              <w:t>5</w:t>
            </w:r>
          </w:p>
        </w:tc>
        <w:tc>
          <w:tcPr>
            <w:tcW w:w="711" w:type="dxa"/>
            <w:vAlign w:val="center"/>
          </w:tcPr>
          <w:p w14:paraId="588C0AC4" w14:textId="77777777" w:rsidR="00162516" w:rsidRPr="002E7A8C" w:rsidRDefault="00162516" w:rsidP="00AF0D9C">
            <w:pPr>
              <w:pStyle w:val="3002dnormalyaz"/>
              <w:jc w:val="center"/>
              <w:rPr>
                <w:sz w:val="22"/>
              </w:rPr>
            </w:pPr>
            <w:r w:rsidRPr="002E7A8C">
              <w:rPr>
                <w:sz w:val="22"/>
              </w:rPr>
              <w:t>6</w:t>
            </w:r>
          </w:p>
          <w:p w14:paraId="0F85EA08" w14:textId="77777777" w:rsidR="00162516" w:rsidRPr="002E7A8C" w:rsidRDefault="00162516" w:rsidP="00AF0D9C">
            <w:pPr>
              <w:pStyle w:val="3002dnormalyaz"/>
              <w:jc w:val="center"/>
              <w:rPr>
                <w:sz w:val="22"/>
              </w:rPr>
            </w:pPr>
            <w:r w:rsidRPr="002E7A8C">
              <w:rPr>
                <w:sz w:val="22"/>
              </w:rPr>
              <w:t>-</w:t>
            </w:r>
          </w:p>
          <w:p w14:paraId="1F6FECCE" w14:textId="77777777" w:rsidR="00162516" w:rsidRPr="002E7A8C" w:rsidRDefault="00162516" w:rsidP="00AF0D9C">
            <w:pPr>
              <w:pStyle w:val="3002dnormalyaz"/>
              <w:jc w:val="center"/>
              <w:rPr>
                <w:sz w:val="22"/>
              </w:rPr>
            </w:pPr>
            <w:r w:rsidRPr="002E7A8C">
              <w:rPr>
                <w:sz w:val="22"/>
              </w:rPr>
              <w:t>10</w:t>
            </w:r>
          </w:p>
        </w:tc>
        <w:tc>
          <w:tcPr>
            <w:tcW w:w="711" w:type="dxa"/>
            <w:vAlign w:val="center"/>
          </w:tcPr>
          <w:p w14:paraId="23DC61A5" w14:textId="77777777" w:rsidR="00162516" w:rsidRPr="002E7A8C" w:rsidRDefault="00162516" w:rsidP="00AF0D9C">
            <w:pPr>
              <w:pStyle w:val="3002dnormalyaz"/>
              <w:jc w:val="center"/>
              <w:rPr>
                <w:sz w:val="22"/>
              </w:rPr>
            </w:pPr>
            <w:r w:rsidRPr="002E7A8C">
              <w:rPr>
                <w:sz w:val="22"/>
              </w:rPr>
              <w:t>11</w:t>
            </w:r>
          </w:p>
          <w:p w14:paraId="589AC35E" w14:textId="77777777" w:rsidR="00162516" w:rsidRPr="002E7A8C" w:rsidRDefault="00162516" w:rsidP="00AF0D9C">
            <w:pPr>
              <w:pStyle w:val="3002dnormalyaz"/>
              <w:jc w:val="center"/>
              <w:rPr>
                <w:sz w:val="22"/>
              </w:rPr>
            </w:pPr>
            <w:r w:rsidRPr="002E7A8C">
              <w:rPr>
                <w:sz w:val="22"/>
              </w:rPr>
              <w:t>-</w:t>
            </w:r>
          </w:p>
          <w:p w14:paraId="4445D17A" w14:textId="77777777" w:rsidR="00162516" w:rsidRPr="002E7A8C" w:rsidRDefault="00162516" w:rsidP="00AF0D9C">
            <w:pPr>
              <w:pStyle w:val="3002dnormalyaz"/>
              <w:jc w:val="center"/>
              <w:rPr>
                <w:sz w:val="22"/>
              </w:rPr>
            </w:pPr>
            <w:r w:rsidRPr="002E7A8C">
              <w:rPr>
                <w:sz w:val="22"/>
              </w:rPr>
              <w:t>20</w:t>
            </w:r>
          </w:p>
        </w:tc>
        <w:tc>
          <w:tcPr>
            <w:tcW w:w="711" w:type="dxa"/>
            <w:vAlign w:val="center"/>
          </w:tcPr>
          <w:p w14:paraId="4582177A" w14:textId="77777777" w:rsidR="00162516" w:rsidRPr="002E7A8C" w:rsidRDefault="00162516" w:rsidP="00AF0D9C">
            <w:pPr>
              <w:pStyle w:val="3002dnormalyaz"/>
              <w:jc w:val="center"/>
              <w:rPr>
                <w:sz w:val="22"/>
              </w:rPr>
            </w:pPr>
            <w:r w:rsidRPr="002E7A8C">
              <w:rPr>
                <w:sz w:val="22"/>
              </w:rPr>
              <w:t>21</w:t>
            </w:r>
          </w:p>
          <w:p w14:paraId="2ACB7B36" w14:textId="77777777" w:rsidR="00162516" w:rsidRPr="002E7A8C" w:rsidRDefault="00162516" w:rsidP="00AF0D9C">
            <w:pPr>
              <w:pStyle w:val="3002dnormalyaz"/>
              <w:jc w:val="center"/>
              <w:rPr>
                <w:sz w:val="22"/>
              </w:rPr>
            </w:pPr>
            <w:r w:rsidRPr="002E7A8C">
              <w:rPr>
                <w:sz w:val="22"/>
              </w:rPr>
              <w:t>-</w:t>
            </w:r>
          </w:p>
          <w:p w14:paraId="5B42A2ED" w14:textId="77777777" w:rsidR="00162516" w:rsidRPr="002E7A8C" w:rsidRDefault="00162516" w:rsidP="00AF0D9C">
            <w:pPr>
              <w:pStyle w:val="3002dnormalyaz"/>
              <w:jc w:val="center"/>
              <w:rPr>
                <w:sz w:val="22"/>
              </w:rPr>
            </w:pPr>
            <w:r w:rsidRPr="002E7A8C">
              <w:rPr>
                <w:sz w:val="22"/>
              </w:rPr>
              <w:t>30</w:t>
            </w:r>
          </w:p>
        </w:tc>
        <w:tc>
          <w:tcPr>
            <w:tcW w:w="711" w:type="dxa"/>
            <w:vAlign w:val="center"/>
          </w:tcPr>
          <w:p w14:paraId="267155E9" w14:textId="77777777" w:rsidR="00162516" w:rsidRPr="002E7A8C" w:rsidRDefault="00162516" w:rsidP="00AF0D9C">
            <w:pPr>
              <w:pStyle w:val="3002dnormalyaz"/>
              <w:jc w:val="center"/>
              <w:rPr>
                <w:sz w:val="22"/>
              </w:rPr>
            </w:pPr>
            <w:r w:rsidRPr="002E7A8C">
              <w:rPr>
                <w:sz w:val="22"/>
              </w:rPr>
              <w:t>31</w:t>
            </w:r>
          </w:p>
          <w:p w14:paraId="64F99021" w14:textId="77777777" w:rsidR="00162516" w:rsidRPr="002E7A8C" w:rsidRDefault="00162516" w:rsidP="00AF0D9C">
            <w:pPr>
              <w:pStyle w:val="3002dnormalyaz"/>
              <w:jc w:val="center"/>
              <w:rPr>
                <w:sz w:val="22"/>
              </w:rPr>
            </w:pPr>
            <w:r w:rsidRPr="002E7A8C">
              <w:rPr>
                <w:sz w:val="22"/>
              </w:rPr>
              <w:t>-</w:t>
            </w:r>
          </w:p>
          <w:p w14:paraId="551B1C93" w14:textId="77777777" w:rsidR="00162516" w:rsidRPr="002E7A8C" w:rsidRDefault="00162516" w:rsidP="00AF0D9C">
            <w:pPr>
              <w:pStyle w:val="3002dnormalyaz"/>
              <w:jc w:val="center"/>
              <w:rPr>
                <w:sz w:val="22"/>
              </w:rPr>
            </w:pPr>
            <w:r w:rsidRPr="002E7A8C">
              <w:rPr>
                <w:sz w:val="22"/>
              </w:rPr>
              <w:t>40</w:t>
            </w:r>
          </w:p>
        </w:tc>
        <w:tc>
          <w:tcPr>
            <w:tcW w:w="711" w:type="dxa"/>
            <w:vAlign w:val="center"/>
          </w:tcPr>
          <w:p w14:paraId="0C242466" w14:textId="77777777" w:rsidR="00162516" w:rsidRPr="002E7A8C" w:rsidRDefault="00162516" w:rsidP="00AF0D9C">
            <w:pPr>
              <w:pStyle w:val="3002dnormalyaz"/>
              <w:jc w:val="center"/>
              <w:rPr>
                <w:sz w:val="22"/>
              </w:rPr>
            </w:pPr>
            <w:r w:rsidRPr="002E7A8C">
              <w:rPr>
                <w:sz w:val="22"/>
              </w:rPr>
              <w:t>41</w:t>
            </w:r>
          </w:p>
          <w:p w14:paraId="61950D3B" w14:textId="77777777" w:rsidR="00162516" w:rsidRPr="002E7A8C" w:rsidRDefault="00162516" w:rsidP="00AF0D9C">
            <w:pPr>
              <w:pStyle w:val="3002dnormalyaz"/>
              <w:jc w:val="center"/>
              <w:rPr>
                <w:sz w:val="22"/>
              </w:rPr>
            </w:pPr>
            <w:r w:rsidRPr="002E7A8C">
              <w:rPr>
                <w:sz w:val="22"/>
              </w:rPr>
              <w:t>-</w:t>
            </w:r>
          </w:p>
          <w:p w14:paraId="2E2988C5" w14:textId="77777777" w:rsidR="00162516" w:rsidRPr="002E7A8C" w:rsidRDefault="00162516" w:rsidP="00AF0D9C">
            <w:pPr>
              <w:pStyle w:val="3002dnormalyaz"/>
              <w:jc w:val="center"/>
              <w:rPr>
                <w:sz w:val="22"/>
              </w:rPr>
            </w:pPr>
            <w:r w:rsidRPr="002E7A8C">
              <w:rPr>
                <w:sz w:val="22"/>
              </w:rPr>
              <w:t>50</w:t>
            </w:r>
          </w:p>
        </w:tc>
        <w:tc>
          <w:tcPr>
            <w:tcW w:w="711" w:type="dxa"/>
            <w:vAlign w:val="center"/>
          </w:tcPr>
          <w:p w14:paraId="0A70BC78" w14:textId="77777777" w:rsidR="00162516" w:rsidRPr="002E7A8C" w:rsidRDefault="00162516" w:rsidP="00AF0D9C">
            <w:pPr>
              <w:pStyle w:val="3002dnormalyaz"/>
              <w:jc w:val="center"/>
              <w:rPr>
                <w:sz w:val="22"/>
              </w:rPr>
            </w:pPr>
            <w:r w:rsidRPr="002E7A8C">
              <w:rPr>
                <w:sz w:val="22"/>
              </w:rPr>
              <w:t>51</w:t>
            </w:r>
          </w:p>
          <w:p w14:paraId="21FB0556" w14:textId="77777777" w:rsidR="00162516" w:rsidRPr="002E7A8C" w:rsidRDefault="00162516" w:rsidP="00AF0D9C">
            <w:pPr>
              <w:pStyle w:val="3002dnormalyaz"/>
              <w:jc w:val="center"/>
              <w:rPr>
                <w:sz w:val="22"/>
              </w:rPr>
            </w:pPr>
            <w:r w:rsidRPr="002E7A8C">
              <w:rPr>
                <w:sz w:val="22"/>
              </w:rPr>
              <w:t>-</w:t>
            </w:r>
          </w:p>
          <w:p w14:paraId="3608817F" w14:textId="77777777" w:rsidR="00162516" w:rsidRPr="002E7A8C" w:rsidRDefault="00162516" w:rsidP="00AF0D9C">
            <w:pPr>
              <w:pStyle w:val="3002dnormalyaz"/>
              <w:jc w:val="center"/>
              <w:rPr>
                <w:sz w:val="22"/>
              </w:rPr>
            </w:pPr>
            <w:r w:rsidRPr="002E7A8C">
              <w:rPr>
                <w:sz w:val="22"/>
              </w:rPr>
              <w:t>75</w:t>
            </w:r>
          </w:p>
        </w:tc>
        <w:tc>
          <w:tcPr>
            <w:tcW w:w="711" w:type="dxa"/>
            <w:vAlign w:val="center"/>
          </w:tcPr>
          <w:p w14:paraId="7F5CA306" w14:textId="77777777" w:rsidR="00162516" w:rsidRPr="002E7A8C" w:rsidRDefault="00162516" w:rsidP="00AF0D9C">
            <w:pPr>
              <w:pStyle w:val="3002dnormalyaz"/>
              <w:jc w:val="center"/>
              <w:rPr>
                <w:sz w:val="22"/>
              </w:rPr>
            </w:pPr>
            <w:r w:rsidRPr="002E7A8C">
              <w:rPr>
                <w:sz w:val="22"/>
              </w:rPr>
              <w:t>76</w:t>
            </w:r>
          </w:p>
          <w:p w14:paraId="1FE71EBC" w14:textId="77777777" w:rsidR="00162516" w:rsidRPr="002E7A8C" w:rsidRDefault="00162516" w:rsidP="00AF0D9C">
            <w:pPr>
              <w:pStyle w:val="3002dnormalyaz"/>
              <w:jc w:val="center"/>
              <w:rPr>
                <w:sz w:val="22"/>
              </w:rPr>
            </w:pPr>
            <w:r w:rsidRPr="002E7A8C">
              <w:rPr>
                <w:sz w:val="22"/>
              </w:rPr>
              <w:t>-</w:t>
            </w:r>
          </w:p>
          <w:p w14:paraId="0092C806" w14:textId="77777777" w:rsidR="00162516" w:rsidRPr="002E7A8C" w:rsidRDefault="00162516" w:rsidP="00AF0D9C">
            <w:pPr>
              <w:pStyle w:val="3002dnormalyaz"/>
              <w:jc w:val="center"/>
              <w:rPr>
                <w:sz w:val="22"/>
              </w:rPr>
            </w:pPr>
            <w:r w:rsidRPr="002E7A8C">
              <w:rPr>
                <w:sz w:val="22"/>
              </w:rPr>
              <w:t>100</w:t>
            </w:r>
          </w:p>
        </w:tc>
        <w:tc>
          <w:tcPr>
            <w:tcW w:w="711" w:type="dxa"/>
            <w:vAlign w:val="center"/>
          </w:tcPr>
          <w:p w14:paraId="1A104AB9" w14:textId="77777777" w:rsidR="00162516" w:rsidRPr="002E7A8C" w:rsidRDefault="00162516" w:rsidP="00AF0D9C">
            <w:pPr>
              <w:pStyle w:val="3002dnormalyaz"/>
              <w:jc w:val="center"/>
              <w:rPr>
                <w:sz w:val="22"/>
              </w:rPr>
            </w:pPr>
            <w:r w:rsidRPr="002E7A8C">
              <w:rPr>
                <w:sz w:val="22"/>
              </w:rPr>
              <w:t>&gt;</w:t>
            </w:r>
          </w:p>
          <w:p w14:paraId="7E0F6C0D" w14:textId="77777777" w:rsidR="00162516" w:rsidRPr="002E7A8C" w:rsidRDefault="00162516" w:rsidP="00AF0D9C">
            <w:pPr>
              <w:pStyle w:val="3002dnormalyaz"/>
              <w:jc w:val="center"/>
              <w:rPr>
                <w:sz w:val="22"/>
              </w:rPr>
            </w:pPr>
            <w:r w:rsidRPr="002E7A8C">
              <w:rPr>
                <w:sz w:val="22"/>
              </w:rPr>
              <w:t>100</w:t>
            </w:r>
          </w:p>
        </w:tc>
        <w:tc>
          <w:tcPr>
            <w:tcW w:w="1011" w:type="dxa"/>
            <w:vMerge w:val="restart"/>
            <w:vAlign w:val="center"/>
          </w:tcPr>
          <w:p w14:paraId="30B13A0E" w14:textId="77777777" w:rsidR="00162516" w:rsidRPr="002E7A8C" w:rsidRDefault="00162516" w:rsidP="00AF0D9C">
            <w:pPr>
              <w:pStyle w:val="3002dnormalyaz"/>
              <w:jc w:val="center"/>
              <w:rPr>
                <w:sz w:val="22"/>
              </w:rPr>
            </w:pPr>
            <w:r w:rsidRPr="002E7A8C">
              <w:rPr>
                <w:sz w:val="22"/>
              </w:rPr>
              <w:t>Toplam</w:t>
            </w:r>
          </w:p>
        </w:tc>
        <w:tc>
          <w:tcPr>
            <w:tcW w:w="436" w:type="dxa"/>
            <w:vMerge w:val="restart"/>
            <w:vAlign w:val="center"/>
          </w:tcPr>
          <w:p w14:paraId="1A0CE89B" w14:textId="77777777" w:rsidR="00162516" w:rsidRPr="002E7A8C" w:rsidRDefault="00162516" w:rsidP="00AF0D9C">
            <w:pPr>
              <w:pStyle w:val="3002dnormalyaz"/>
              <w:jc w:val="center"/>
              <w:rPr>
                <w:sz w:val="22"/>
              </w:rPr>
            </w:pPr>
            <w:r w:rsidRPr="002E7A8C">
              <w:rPr>
                <w:sz w:val="22"/>
              </w:rPr>
              <w:t>1</w:t>
            </w:r>
          </w:p>
        </w:tc>
      </w:tr>
      <w:tr w:rsidR="00162516" w:rsidRPr="002E7A8C" w14:paraId="5346C4B0" w14:textId="77777777" w:rsidTr="00AF0D9C">
        <w:tc>
          <w:tcPr>
            <w:tcW w:w="595" w:type="dxa"/>
            <w:vMerge/>
          </w:tcPr>
          <w:p w14:paraId="608B0949" w14:textId="77777777" w:rsidR="00162516" w:rsidRPr="002E7A8C" w:rsidRDefault="00162516" w:rsidP="00AF0D9C">
            <w:pPr>
              <w:pStyle w:val="3002dnormalyaz"/>
              <w:rPr>
                <w:sz w:val="22"/>
              </w:rPr>
            </w:pPr>
          </w:p>
        </w:tc>
        <w:tc>
          <w:tcPr>
            <w:tcW w:w="1500" w:type="dxa"/>
          </w:tcPr>
          <w:p w14:paraId="50F00FA8" w14:textId="77777777" w:rsidR="00162516" w:rsidRPr="002E7A8C" w:rsidRDefault="00162516" w:rsidP="00AF0D9C">
            <w:pPr>
              <w:pStyle w:val="3002dnormalyaz"/>
              <w:jc w:val="center"/>
              <w:rPr>
                <w:b/>
                <w:sz w:val="22"/>
              </w:rPr>
            </w:pPr>
            <w:r w:rsidRPr="002E7A8C">
              <w:rPr>
                <w:b/>
                <w:sz w:val="22"/>
              </w:rPr>
              <w:t>ORANLAR</w:t>
            </w:r>
          </w:p>
        </w:tc>
        <w:tc>
          <w:tcPr>
            <w:tcW w:w="711" w:type="dxa"/>
          </w:tcPr>
          <w:p w14:paraId="24958D94" w14:textId="77777777" w:rsidR="00162516" w:rsidRPr="002E7A8C" w:rsidRDefault="00162516" w:rsidP="00AF0D9C">
            <w:pPr>
              <w:pStyle w:val="3002dnormalyaz"/>
              <w:jc w:val="center"/>
              <w:rPr>
                <w:sz w:val="22"/>
              </w:rPr>
            </w:pPr>
            <w:r w:rsidRPr="002E7A8C">
              <w:rPr>
                <w:sz w:val="22"/>
              </w:rPr>
              <w:t>0,25</w:t>
            </w:r>
          </w:p>
        </w:tc>
        <w:tc>
          <w:tcPr>
            <w:tcW w:w="711" w:type="dxa"/>
          </w:tcPr>
          <w:p w14:paraId="18652FAC" w14:textId="77777777" w:rsidR="00162516" w:rsidRPr="002E7A8C" w:rsidRDefault="00162516" w:rsidP="00AF0D9C">
            <w:pPr>
              <w:pStyle w:val="3002dnormalyaz"/>
              <w:jc w:val="center"/>
              <w:rPr>
                <w:sz w:val="22"/>
              </w:rPr>
            </w:pPr>
            <w:r w:rsidRPr="002E7A8C">
              <w:rPr>
                <w:sz w:val="22"/>
              </w:rPr>
              <w:t>0,20</w:t>
            </w:r>
          </w:p>
        </w:tc>
        <w:tc>
          <w:tcPr>
            <w:tcW w:w="711" w:type="dxa"/>
          </w:tcPr>
          <w:p w14:paraId="7CE2A934" w14:textId="77777777" w:rsidR="00162516" w:rsidRPr="002E7A8C" w:rsidRDefault="00162516" w:rsidP="00AF0D9C">
            <w:pPr>
              <w:pStyle w:val="3002dnormalyaz"/>
              <w:jc w:val="center"/>
              <w:rPr>
                <w:sz w:val="22"/>
              </w:rPr>
            </w:pPr>
            <w:r w:rsidRPr="002E7A8C">
              <w:rPr>
                <w:sz w:val="22"/>
              </w:rPr>
              <w:t>0,15</w:t>
            </w:r>
          </w:p>
        </w:tc>
        <w:tc>
          <w:tcPr>
            <w:tcW w:w="711" w:type="dxa"/>
          </w:tcPr>
          <w:p w14:paraId="1E823A49" w14:textId="77777777" w:rsidR="00162516" w:rsidRPr="002E7A8C" w:rsidRDefault="00162516" w:rsidP="00AF0D9C">
            <w:pPr>
              <w:pStyle w:val="3002dnormalyaz"/>
              <w:jc w:val="center"/>
              <w:rPr>
                <w:sz w:val="22"/>
              </w:rPr>
            </w:pPr>
            <w:r w:rsidRPr="002E7A8C">
              <w:rPr>
                <w:sz w:val="22"/>
              </w:rPr>
              <w:t>0,10</w:t>
            </w:r>
          </w:p>
        </w:tc>
        <w:tc>
          <w:tcPr>
            <w:tcW w:w="711" w:type="dxa"/>
          </w:tcPr>
          <w:p w14:paraId="0502C8E2" w14:textId="77777777" w:rsidR="00162516" w:rsidRPr="002E7A8C" w:rsidRDefault="00162516" w:rsidP="00AF0D9C">
            <w:pPr>
              <w:pStyle w:val="3002dnormalyaz"/>
              <w:jc w:val="center"/>
              <w:rPr>
                <w:sz w:val="22"/>
              </w:rPr>
            </w:pPr>
            <w:r w:rsidRPr="002E7A8C">
              <w:rPr>
                <w:sz w:val="22"/>
              </w:rPr>
              <w:t>0,08</w:t>
            </w:r>
          </w:p>
        </w:tc>
        <w:tc>
          <w:tcPr>
            <w:tcW w:w="711" w:type="dxa"/>
          </w:tcPr>
          <w:p w14:paraId="56E128B8" w14:textId="77777777" w:rsidR="00162516" w:rsidRPr="002E7A8C" w:rsidRDefault="00162516" w:rsidP="00AF0D9C">
            <w:pPr>
              <w:pStyle w:val="3002dnormalyaz"/>
              <w:jc w:val="center"/>
              <w:rPr>
                <w:sz w:val="22"/>
              </w:rPr>
            </w:pPr>
            <w:r w:rsidRPr="002E7A8C">
              <w:rPr>
                <w:sz w:val="22"/>
              </w:rPr>
              <w:t>0,07</w:t>
            </w:r>
          </w:p>
        </w:tc>
        <w:tc>
          <w:tcPr>
            <w:tcW w:w="711" w:type="dxa"/>
          </w:tcPr>
          <w:p w14:paraId="16E3F18A" w14:textId="77777777" w:rsidR="00162516" w:rsidRPr="002E7A8C" w:rsidRDefault="00162516" w:rsidP="00AF0D9C">
            <w:pPr>
              <w:pStyle w:val="3002dnormalyaz"/>
              <w:jc w:val="center"/>
              <w:rPr>
                <w:sz w:val="22"/>
              </w:rPr>
            </w:pPr>
            <w:r w:rsidRPr="002E7A8C">
              <w:rPr>
                <w:sz w:val="22"/>
              </w:rPr>
              <w:t>0,06</w:t>
            </w:r>
          </w:p>
        </w:tc>
        <w:tc>
          <w:tcPr>
            <w:tcW w:w="711" w:type="dxa"/>
          </w:tcPr>
          <w:p w14:paraId="41B5F4AE" w14:textId="77777777" w:rsidR="00162516" w:rsidRPr="002E7A8C" w:rsidRDefault="00162516" w:rsidP="00AF0D9C">
            <w:pPr>
              <w:pStyle w:val="3002dnormalyaz"/>
              <w:jc w:val="center"/>
              <w:rPr>
                <w:sz w:val="22"/>
              </w:rPr>
            </w:pPr>
            <w:r w:rsidRPr="002E7A8C">
              <w:rPr>
                <w:sz w:val="22"/>
              </w:rPr>
              <w:t>0,05</w:t>
            </w:r>
          </w:p>
        </w:tc>
        <w:tc>
          <w:tcPr>
            <w:tcW w:w="711" w:type="dxa"/>
          </w:tcPr>
          <w:p w14:paraId="7C787DDD" w14:textId="77777777" w:rsidR="00162516" w:rsidRPr="002E7A8C" w:rsidRDefault="00162516" w:rsidP="00AF0D9C">
            <w:pPr>
              <w:pStyle w:val="3002dnormalyaz"/>
              <w:jc w:val="center"/>
              <w:rPr>
                <w:sz w:val="22"/>
              </w:rPr>
            </w:pPr>
            <w:r w:rsidRPr="002E7A8C">
              <w:rPr>
                <w:sz w:val="22"/>
              </w:rPr>
              <w:t>0,04</w:t>
            </w:r>
          </w:p>
        </w:tc>
        <w:tc>
          <w:tcPr>
            <w:tcW w:w="1011" w:type="dxa"/>
            <w:vMerge/>
          </w:tcPr>
          <w:p w14:paraId="35819281" w14:textId="77777777" w:rsidR="00162516" w:rsidRPr="002E7A8C" w:rsidRDefault="00162516" w:rsidP="00AF0D9C">
            <w:pPr>
              <w:pStyle w:val="3002dnormalyaz"/>
              <w:rPr>
                <w:sz w:val="22"/>
              </w:rPr>
            </w:pPr>
          </w:p>
        </w:tc>
        <w:tc>
          <w:tcPr>
            <w:tcW w:w="436" w:type="dxa"/>
            <w:vMerge/>
          </w:tcPr>
          <w:p w14:paraId="46DE2539" w14:textId="77777777" w:rsidR="00162516" w:rsidRPr="002E7A8C" w:rsidRDefault="00162516" w:rsidP="00AF0D9C">
            <w:pPr>
              <w:pStyle w:val="3002dnormalyaz"/>
              <w:rPr>
                <w:sz w:val="22"/>
              </w:rPr>
            </w:pPr>
          </w:p>
        </w:tc>
      </w:tr>
    </w:tbl>
    <w:p w14:paraId="5CF46AA1" w14:textId="77777777" w:rsidR="00162516" w:rsidRPr="002E7A8C" w:rsidRDefault="00162516" w:rsidP="00162516">
      <w:pPr>
        <w:pStyle w:val="3002dnormalyaz"/>
      </w:pPr>
    </w:p>
    <w:p w14:paraId="27AB8266" w14:textId="77777777" w:rsidR="00162516" w:rsidRPr="002E7A8C" w:rsidRDefault="00162516" w:rsidP="00162516">
      <w:pPr>
        <w:pStyle w:val="3002dnormalyaz"/>
        <w:rPr>
          <w:u w:val="single"/>
        </w:rPr>
      </w:pPr>
      <w:r w:rsidRPr="002E7A8C">
        <w:rPr>
          <w:u w:val="single"/>
        </w:rPr>
        <w:t>A5: Maliyete Katılım Oranının etkisi</w:t>
      </w:r>
    </w:p>
    <w:p w14:paraId="79B649B5" w14:textId="77777777" w:rsidR="00162516" w:rsidRPr="002E7A8C" w:rsidRDefault="00162516" w:rsidP="00162516">
      <w:pPr>
        <w:pStyle w:val="3002dnormalyaz"/>
        <w:rPr>
          <w:u w:val="single"/>
        </w:rPr>
      </w:pPr>
    </w:p>
    <w:tbl>
      <w:tblPr>
        <w:tblStyle w:val="TabloKlavuzu"/>
        <w:tblW w:w="8095" w:type="dxa"/>
        <w:tblInd w:w="-5" w:type="dxa"/>
        <w:tblLook w:val="04A0" w:firstRow="1" w:lastRow="0" w:firstColumn="1" w:lastColumn="0" w:noHBand="0" w:noVBand="1"/>
      </w:tblPr>
      <w:tblGrid>
        <w:gridCol w:w="593"/>
        <w:gridCol w:w="1524"/>
        <w:gridCol w:w="756"/>
        <w:gridCol w:w="756"/>
        <w:gridCol w:w="756"/>
        <w:gridCol w:w="756"/>
        <w:gridCol w:w="756"/>
        <w:gridCol w:w="756"/>
        <w:gridCol w:w="1009"/>
        <w:gridCol w:w="433"/>
      </w:tblGrid>
      <w:tr w:rsidR="00162516" w:rsidRPr="002E7A8C" w14:paraId="74B06237" w14:textId="77777777" w:rsidTr="00AF0D9C">
        <w:tc>
          <w:tcPr>
            <w:tcW w:w="593" w:type="dxa"/>
            <w:vMerge w:val="restart"/>
            <w:vAlign w:val="center"/>
          </w:tcPr>
          <w:p w14:paraId="6136AFF8" w14:textId="77777777" w:rsidR="00162516" w:rsidRPr="002E7A8C" w:rsidRDefault="00162516" w:rsidP="00AF0D9C">
            <w:pPr>
              <w:pStyle w:val="3002dnormalyaz"/>
              <w:jc w:val="center"/>
              <w:rPr>
                <w:b/>
              </w:rPr>
            </w:pPr>
            <w:r w:rsidRPr="002E7A8C">
              <w:rPr>
                <w:b/>
              </w:rPr>
              <w:t>A5</w:t>
            </w:r>
          </w:p>
        </w:tc>
        <w:tc>
          <w:tcPr>
            <w:tcW w:w="1524" w:type="dxa"/>
          </w:tcPr>
          <w:p w14:paraId="0A09A9D1" w14:textId="77777777" w:rsidR="00162516" w:rsidRPr="002E7A8C" w:rsidRDefault="00162516" w:rsidP="00AF0D9C">
            <w:pPr>
              <w:pStyle w:val="3002dnormalyaz"/>
              <w:jc w:val="center"/>
              <w:rPr>
                <w:b/>
              </w:rPr>
            </w:pPr>
            <w:r w:rsidRPr="002E7A8C">
              <w:rPr>
                <w:b/>
              </w:rPr>
              <w:t>MALİYETE KATILIM ORANI</w:t>
            </w:r>
          </w:p>
          <w:p w14:paraId="2FC47FE8" w14:textId="77777777" w:rsidR="00162516" w:rsidRPr="002E7A8C" w:rsidRDefault="00162516" w:rsidP="00AF0D9C">
            <w:pPr>
              <w:pStyle w:val="3002dnormalyaz"/>
              <w:jc w:val="center"/>
            </w:pPr>
            <w:r w:rsidRPr="002E7A8C">
              <w:rPr>
                <w:b/>
              </w:rPr>
              <w:t>(%)</w:t>
            </w:r>
          </w:p>
        </w:tc>
        <w:tc>
          <w:tcPr>
            <w:tcW w:w="756" w:type="dxa"/>
            <w:vAlign w:val="center"/>
          </w:tcPr>
          <w:p w14:paraId="206BBDFA" w14:textId="77777777" w:rsidR="00162516" w:rsidRPr="002E7A8C" w:rsidRDefault="00162516" w:rsidP="00AF0D9C">
            <w:pPr>
              <w:pStyle w:val="3002dnormalyaz"/>
              <w:jc w:val="center"/>
            </w:pPr>
            <w:r w:rsidRPr="002E7A8C">
              <w:t>0</w:t>
            </w:r>
          </w:p>
          <w:p w14:paraId="6063D95D" w14:textId="77777777" w:rsidR="00162516" w:rsidRPr="002E7A8C" w:rsidRDefault="00162516" w:rsidP="00AF0D9C">
            <w:pPr>
              <w:pStyle w:val="3002dnormalyaz"/>
              <w:jc w:val="center"/>
            </w:pPr>
            <w:r w:rsidRPr="002E7A8C">
              <w:t>-</w:t>
            </w:r>
          </w:p>
          <w:p w14:paraId="7196B1CE" w14:textId="77777777" w:rsidR="00162516" w:rsidRPr="002E7A8C" w:rsidRDefault="00162516" w:rsidP="00AF0D9C">
            <w:pPr>
              <w:pStyle w:val="3002dnormalyaz"/>
              <w:jc w:val="center"/>
            </w:pPr>
            <w:r w:rsidRPr="002E7A8C">
              <w:t>19</w:t>
            </w:r>
          </w:p>
        </w:tc>
        <w:tc>
          <w:tcPr>
            <w:tcW w:w="756" w:type="dxa"/>
            <w:vAlign w:val="center"/>
          </w:tcPr>
          <w:p w14:paraId="3D3010B1" w14:textId="77777777" w:rsidR="00162516" w:rsidRPr="002E7A8C" w:rsidRDefault="00162516" w:rsidP="00AF0D9C">
            <w:pPr>
              <w:pStyle w:val="3002dnormalyaz"/>
              <w:jc w:val="center"/>
            </w:pPr>
            <w:r w:rsidRPr="002E7A8C">
              <w:t>20</w:t>
            </w:r>
          </w:p>
          <w:p w14:paraId="77FD1CA8" w14:textId="77777777" w:rsidR="00162516" w:rsidRPr="002E7A8C" w:rsidRDefault="00162516" w:rsidP="00AF0D9C">
            <w:pPr>
              <w:pStyle w:val="3002dnormalyaz"/>
              <w:jc w:val="center"/>
            </w:pPr>
            <w:r w:rsidRPr="002E7A8C">
              <w:t>-</w:t>
            </w:r>
          </w:p>
          <w:p w14:paraId="44414860" w14:textId="77777777" w:rsidR="00162516" w:rsidRPr="002E7A8C" w:rsidRDefault="00162516" w:rsidP="00AF0D9C">
            <w:pPr>
              <w:pStyle w:val="3002dnormalyaz"/>
              <w:jc w:val="center"/>
            </w:pPr>
            <w:r w:rsidRPr="002E7A8C">
              <w:t>39</w:t>
            </w:r>
          </w:p>
        </w:tc>
        <w:tc>
          <w:tcPr>
            <w:tcW w:w="756" w:type="dxa"/>
            <w:vAlign w:val="center"/>
          </w:tcPr>
          <w:p w14:paraId="178261B8" w14:textId="77777777" w:rsidR="00162516" w:rsidRPr="002E7A8C" w:rsidRDefault="00162516" w:rsidP="00AF0D9C">
            <w:pPr>
              <w:pStyle w:val="3002dnormalyaz"/>
              <w:jc w:val="center"/>
            </w:pPr>
            <w:r w:rsidRPr="002E7A8C">
              <w:t>40</w:t>
            </w:r>
          </w:p>
          <w:p w14:paraId="7FEB9752" w14:textId="77777777" w:rsidR="00162516" w:rsidRPr="002E7A8C" w:rsidRDefault="00162516" w:rsidP="00AF0D9C">
            <w:pPr>
              <w:pStyle w:val="3002dnormalyaz"/>
              <w:jc w:val="center"/>
            </w:pPr>
            <w:r w:rsidRPr="002E7A8C">
              <w:t>-</w:t>
            </w:r>
          </w:p>
          <w:p w14:paraId="0C192FEF" w14:textId="77777777" w:rsidR="00162516" w:rsidRPr="002E7A8C" w:rsidRDefault="00162516" w:rsidP="00AF0D9C">
            <w:pPr>
              <w:pStyle w:val="3002dnormalyaz"/>
              <w:jc w:val="center"/>
            </w:pPr>
            <w:r w:rsidRPr="002E7A8C">
              <w:t>59</w:t>
            </w:r>
          </w:p>
        </w:tc>
        <w:tc>
          <w:tcPr>
            <w:tcW w:w="756" w:type="dxa"/>
            <w:vAlign w:val="center"/>
          </w:tcPr>
          <w:p w14:paraId="3D50A324" w14:textId="77777777" w:rsidR="00162516" w:rsidRPr="002E7A8C" w:rsidRDefault="00162516" w:rsidP="00AF0D9C">
            <w:pPr>
              <w:pStyle w:val="3002dnormalyaz"/>
              <w:jc w:val="center"/>
            </w:pPr>
            <w:r w:rsidRPr="002E7A8C">
              <w:t>60</w:t>
            </w:r>
          </w:p>
          <w:p w14:paraId="598F6236" w14:textId="77777777" w:rsidR="00162516" w:rsidRPr="002E7A8C" w:rsidRDefault="00162516" w:rsidP="00AF0D9C">
            <w:pPr>
              <w:pStyle w:val="3002dnormalyaz"/>
              <w:jc w:val="center"/>
            </w:pPr>
            <w:r w:rsidRPr="002E7A8C">
              <w:t>-</w:t>
            </w:r>
          </w:p>
          <w:p w14:paraId="6CB78C0E" w14:textId="77777777" w:rsidR="00162516" w:rsidRPr="002E7A8C" w:rsidRDefault="00162516" w:rsidP="00AF0D9C">
            <w:pPr>
              <w:pStyle w:val="3002dnormalyaz"/>
              <w:jc w:val="center"/>
            </w:pPr>
            <w:r w:rsidRPr="002E7A8C">
              <w:t>79</w:t>
            </w:r>
          </w:p>
        </w:tc>
        <w:tc>
          <w:tcPr>
            <w:tcW w:w="756" w:type="dxa"/>
            <w:vAlign w:val="center"/>
          </w:tcPr>
          <w:p w14:paraId="5884D824" w14:textId="77777777" w:rsidR="00162516" w:rsidRPr="002E7A8C" w:rsidRDefault="00162516" w:rsidP="00AF0D9C">
            <w:pPr>
              <w:pStyle w:val="3002dnormalyaz"/>
              <w:jc w:val="center"/>
            </w:pPr>
            <w:r w:rsidRPr="002E7A8C">
              <w:t>80</w:t>
            </w:r>
          </w:p>
          <w:p w14:paraId="7B64BC02" w14:textId="77777777" w:rsidR="00162516" w:rsidRPr="002E7A8C" w:rsidRDefault="00162516" w:rsidP="00AF0D9C">
            <w:pPr>
              <w:pStyle w:val="3002dnormalyaz"/>
              <w:jc w:val="center"/>
            </w:pPr>
            <w:r w:rsidRPr="002E7A8C">
              <w:t>-</w:t>
            </w:r>
          </w:p>
          <w:p w14:paraId="628D9E3F" w14:textId="77777777" w:rsidR="00162516" w:rsidRPr="002E7A8C" w:rsidRDefault="00162516" w:rsidP="00AF0D9C">
            <w:pPr>
              <w:pStyle w:val="3002dnormalyaz"/>
              <w:jc w:val="center"/>
            </w:pPr>
            <w:r w:rsidRPr="002E7A8C">
              <w:t>99</w:t>
            </w:r>
          </w:p>
        </w:tc>
        <w:tc>
          <w:tcPr>
            <w:tcW w:w="756" w:type="dxa"/>
            <w:vAlign w:val="center"/>
          </w:tcPr>
          <w:p w14:paraId="6DFCCB19" w14:textId="77777777" w:rsidR="00162516" w:rsidRPr="002E7A8C" w:rsidRDefault="00162516" w:rsidP="00AF0D9C">
            <w:pPr>
              <w:pStyle w:val="3002dnormalyaz"/>
              <w:jc w:val="center"/>
            </w:pPr>
          </w:p>
          <w:p w14:paraId="160873B9" w14:textId="77777777" w:rsidR="00162516" w:rsidRPr="002E7A8C" w:rsidRDefault="00162516" w:rsidP="00AF0D9C">
            <w:pPr>
              <w:pStyle w:val="3002dnormalyaz"/>
              <w:jc w:val="center"/>
            </w:pPr>
            <w:r w:rsidRPr="002E7A8C">
              <w:t>100</w:t>
            </w:r>
          </w:p>
        </w:tc>
        <w:tc>
          <w:tcPr>
            <w:tcW w:w="1009" w:type="dxa"/>
            <w:vMerge w:val="restart"/>
            <w:vAlign w:val="center"/>
          </w:tcPr>
          <w:p w14:paraId="5D4C3A93" w14:textId="77777777" w:rsidR="00162516" w:rsidRPr="002E7A8C" w:rsidRDefault="00162516" w:rsidP="00AF0D9C">
            <w:pPr>
              <w:pStyle w:val="3002dnormalyaz"/>
              <w:jc w:val="center"/>
            </w:pPr>
            <w:r w:rsidRPr="002E7A8C">
              <w:t>Toplam</w:t>
            </w:r>
          </w:p>
        </w:tc>
        <w:tc>
          <w:tcPr>
            <w:tcW w:w="433" w:type="dxa"/>
            <w:vMerge w:val="restart"/>
            <w:vAlign w:val="center"/>
          </w:tcPr>
          <w:p w14:paraId="50700659" w14:textId="77777777" w:rsidR="00162516" w:rsidRPr="002E7A8C" w:rsidRDefault="00162516" w:rsidP="00AF0D9C">
            <w:pPr>
              <w:pStyle w:val="3002dnormalyaz"/>
              <w:jc w:val="center"/>
            </w:pPr>
            <w:r w:rsidRPr="002E7A8C">
              <w:t>1</w:t>
            </w:r>
          </w:p>
        </w:tc>
      </w:tr>
      <w:tr w:rsidR="00162516" w:rsidRPr="002E7A8C" w14:paraId="07679AD9" w14:textId="77777777" w:rsidTr="00AF0D9C">
        <w:tc>
          <w:tcPr>
            <w:tcW w:w="593" w:type="dxa"/>
            <w:vMerge/>
          </w:tcPr>
          <w:p w14:paraId="2DB4C8AD" w14:textId="77777777" w:rsidR="00162516" w:rsidRPr="002E7A8C" w:rsidRDefault="00162516" w:rsidP="00AF0D9C">
            <w:pPr>
              <w:pStyle w:val="3002dnormalyaz"/>
            </w:pPr>
          </w:p>
        </w:tc>
        <w:tc>
          <w:tcPr>
            <w:tcW w:w="1524" w:type="dxa"/>
          </w:tcPr>
          <w:p w14:paraId="0B834F85" w14:textId="77777777" w:rsidR="00162516" w:rsidRPr="002E7A8C" w:rsidRDefault="00162516" w:rsidP="00AF0D9C">
            <w:pPr>
              <w:pStyle w:val="3002dnormalyaz"/>
              <w:jc w:val="center"/>
              <w:rPr>
                <w:b/>
              </w:rPr>
            </w:pPr>
            <w:r w:rsidRPr="002E7A8C">
              <w:rPr>
                <w:b/>
              </w:rPr>
              <w:t>ORANLAR</w:t>
            </w:r>
          </w:p>
        </w:tc>
        <w:tc>
          <w:tcPr>
            <w:tcW w:w="756" w:type="dxa"/>
          </w:tcPr>
          <w:p w14:paraId="478E5D69" w14:textId="77777777" w:rsidR="00162516" w:rsidRPr="002E7A8C" w:rsidRDefault="00162516" w:rsidP="00AF0D9C">
            <w:pPr>
              <w:pStyle w:val="3002dnormalyaz"/>
              <w:jc w:val="center"/>
            </w:pPr>
            <w:r w:rsidRPr="002E7A8C">
              <w:t>0,03</w:t>
            </w:r>
          </w:p>
        </w:tc>
        <w:tc>
          <w:tcPr>
            <w:tcW w:w="756" w:type="dxa"/>
          </w:tcPr>
          <w:p w14:paraId="3BA2528C" w14:textId="77777777" w:rsidR="00162516" w:rsidRPr="002E7A8C" w:rsidRDefault="00162516" w:rsidP="00AF0D9C">
            <w:pPr>
              <w:pStyle w:val="3002dnormalyaz"/>
              <w:jc w:val="center"/>
            </w:pPr>
            <w:r w:rsidRPr="002E7A8C">
              <w:t>0,07</w:t>
            </w:r>
          </w:p>
        </w:tc>
        <w:tc>
          <w:tcPr>
            <w:tcW w:w="756" w:type="dxa"/>
          </w:tcPr>
          <w:p w14:paraId="5D4590AF" w14:textId="77777777" w:rsidR="00162516" w:rsidRPr="002E7A8C" w:rsidRDefault="00162516" w:rsidP="00AF0D9C">
            <w:pPr>
              <w:pStyle w:val="3002dnormalyaz"/>
              <w:jc w:val="center"/>
            </w:pPr>
            <w:r w:rsidRPr="002E7A8C">
              <w:t>0,10</w:t>
            </w:r>
          </w:p>
        </w:tc>
        <w:tc>
          <w:tcPr>
            <w:tcW w:w="756" w:type="dxa"/>
          </w:tcPr>
          <w:p w14:paraId="50CC82E2" w14:textId="77777777" w:rsidR="00162516" w:rsidRPr="002E7A8C" w:rsidRDefault="00162516" w:rsidP="00AF0D9C">
            <w:pPr>
              <w:pStyle w:val="3002dnormalyaz"/>
              <w:jc w:val="center"/>
            </w:pPr>
            <w:r w:rsidRPr="002E7A8C">
              <w:t>0,15</w:t>
            </w:r>
          </w:p>
        </w:tc>
        <w:tc>
          <w:tcPr>
            <w:tcW w:w="756" w:type="dxa"/>
          </w:tcPr>
          <w:p w14:paraId="50C5F4DD" w14:textId="77777777" w:rsidR="00162516" w:rsidRPr="002E7A8C" w:rsidRDefault="00162516" w:rsidP="00AF0D9C">
            <w:pPr>
              <w:pStyle w:val="3002dnormalyaz"/>
              <w:jc w:val="center"/>
            </w:pPr>
            <w:r w:rsidRPr="002E7A8C">
              <w:t>0,25</w:t>
            </w:r>
          </w:p>
        </w:tc>
        <w:tc>
          <w:tcPr>
            <w:tcW w:w="756" w:type="dxa"/>
          </w:tcPr>
          <w:p w14:paraId="554F972E" w14:textId="77777777" w:rsidR="00162516" w:rsidRPr="002E7A8C" w:rsidRDefault="00162516" w:rsidP="00AF0D9C">
            <w:pPr>
              <w:pStyle w:val="3002dnormalyaz"/>
              <w:jc w:val="center"/>
            </w:pPr>
            <w:r w:rsidRPr="002E7A8C">
              <w:t>0,40</w:t>
            </w:r>
          </w:p>
        </w:tc>
        <w:tc>
          <w:tcPr>
            <w:tcW w:w="1009" w:type="dxa"/>
            <w:vMerge/>
          </w:tcPr>
          <w:p w14:paraId="696791D5" w14:textId="77777777" w:rsidR="00162516" w:rsidRPr="002E7A8C" w:rsidRDefault="00162516" w:rsidP="00AF0D9C">
            <w:pPr>
              <w:pStyle w:val="3002dnormalyaz"/>
            </w:pPr>
          </w:p>
        </w:tc>
        <w:tc>
          <w:tcPr>
            <w:tcW w:w="433" w:type="dxa"/>
            <w:vMerge/>
          </w:tcPr>
          <w:p w14:paraId="45527537" w14:textId="77777777" w:rsidR="00162516" w:rsidRPr="002E7A8C" w:rsidRDefault="00162516" w:rsidP="00AF0D9C">
            <w:pPr>
              <w:pStyle w:val="3002dnormalyaz"/>
            </w:pPr>
          </w:p>
        </w:tc>
      </w:tr>
    </w:tbl>
    <w:p w14:paraId="2CAC1E78" w14:textId="77777777" w:rsidR="00162516" w:rsidRPr="002E7A8C" w:rsidRDefault="00162516" w:rsidP="00162516">
      <w:pPr>
        <w:pStyle w:val="3002dnormalyaz"/>
      </w:pPr>
    </w:p>
    <w:p w14:paraId="6219BECE" w14:textId="77777777" w:rsidR="00162516" w:rsidRPr="002E7A8C" w:rsidRDefault="00162516" w:rsidP="00162516">
      <w:pPr>
        <w:pStyle w:val="3002dnormalyaz"/>
        <w:rPr>
          <w:u w:val="single"/>
        </w:rPr>
      </w:pPr>
      <w:r w:rsidRPr="002E7A8C">
        <w:rPr>
          <w:u w:val="single"/>
        </w:rPr>
        <w:t>A6: Stratejik Önem ve Uzun Dönem Yatırım etkisi</w:t>
      </w:r>
    </w:p>
    <w:p w14:paraId="10B9BD2E" w14:textId="77777777" w:rsidR="00162516" w:rsidRPr="002E7A8C" w:rsidRDefault="00162516" w:rsidP="00162516">
      <w:pPr>
        <w:pStyle w:val="3002dnormalyaz"/>
        <w:rPr>
          <w:u w:val="single"/>
        </w:rPr>
      </w:pPr>
    </w:p>
    <w:tbl>
      <w:tblPr>
        <w:tblStyle w:val="TabloKlavuzu"/>
        <w:tblW w:w="6583" w:type="dxa"/>
        <w:tblInd w:w="-5" w:type="dxa"/>
        <w:tblLook w:val="04A0" w:firstRow="1" w:lastRow="0" w:firstColumn="1" w:lastColumn="0" w:noHBand="0" w:noVBand="1"/>
      </w:tblPr>
      <w:tblGrid>
        <w:gridCol w:w="593"/>
        <w:gridCol w:w="1644"/>
        <w:gridCol w:w="636"/>
        <w:gridCol w:w="756"/>
        <w:gridCol w:w="756"/>
        <w:gridCol w:w="756"/>
        <w:gridCol w:w="1009"/>
        <w:gridCol w:w="433"/>
      </w:tblGrid>
      <w:tr w:rsidR="00162516" w:rsidRPr="002E7A8C" w14:paraId="5A85C2AC" w14:textId="77777777" w:rsidTr="00AF0D9C">
        <w:tc>
          <w:tcPr>
            <w:tcW w:w="593" w:type="dxa"/>
            <w:vMerge w:val="restart"/>
            <w:vAlign w:val="center"/>
          </w:tcPr>
          <w:p w14:paraId="409B471B" w14:textId="77777777" w:rsidR="00162516" w:rsidRPr="002E7A8C" w:rsidRDefault="00162516" w:rsidP="00AF0D9C">
            <w:pPr>
              <w:pStyle w:val="3002dnormalyaz"/>
              <w:jc w:val="center"/>
              <w:rPr>
                <w:b/>
              </w:rPr>
            </w:pPr>
            <w:r w:rsidRPr="002E7A8C">
              <w:rPr>
                <w:b/>
              </w:rPr>
              <w:t>A6</w:t>
            </w:r>
          </w:p>
        </w:tc>
        <w:tc>
          <w:tcPr>
            <w:tcW w:w="1644" w:type="dxa"/>
          </w:tcPr>
          <w:p w14:paraId="2003B5E5" w14:textId="77777777" w:rsidR="00162516" w:rsidRPr="002E7A8C" w:rsidRDefault="00162516" w:rsidP="00AF0D9C">
            <w:pPr>
              <w:pStyle w:val="3002dnormalyaz"/>
              <w:jc w:val="center"/>
              <w:rPr>
                <w:b/>
              </w:rPr>
            </w:pPr>
            <w:r w:rsidRPr="002E7A8C">
              <w:rPr>
                <w:b/>
              </w:rPr>
              <w:t>AĞIRLIK PUANI</w:t>
            </w:r>
          </w:p>
          <w:p w14:paraId="4965D8EC" w14:textId="77777777" w:rsidR="00162516" w:rsidRPr="002E7A8C" w:rsidRDefault="00162516" w:rsidP="00AF0D9C">
            <w:pPr>
              <w:pStyle w:val="3002dnormalyaz"/>
              <w:jc w:val="center"/>
            </w:pPr>
            <w:r w:rsidRPr="002E7A8C">
              <w:rPr>
                <w:b/>
              </w:rPr>
              <w:t>(1-4)</w:t>
            </w:r>
          </w:p>
        </w:tc>
        <w:tc>
          <w:tcPr>
            <w:tcW w:w="636" w:type="dxa"/>
            <w:vAlign w:val="center"/>
          </w:tcPr>
          <w:p w14:paraId="633FC18E" w14:textId="77777777" w:rsidR="00162516" w:rsidRPr="002E7A8C" w:rsidRDefault="00162516" w:rsidP="00AF0D9C">
            <w:pPr>
              <w:pStyle w:val="3002dnormalyaz"/>
              <w:jc w:val="center"/>
            </w:pPr>
            <w:r w:rsidRPr="002E7A8C">
              <w:t>1</w:t>
            </w:r>
          </w:p>
        </w:tc>
        <w:tc>
          <w:tcPr>
            <w:tcW w:w="756" w:type="dxa"/>
            <w:vAlign w:val="center"/>
          </w:tcPr>
          <w:p w14:paraId="1FF14D0A" w14:textId="77777777" w:rsidR="00162516" w:rsidRPr="002E7A8C" w:rsidRDefault="00162516" w:rsidP="00AF0D9C">
            <w:pPr>
              <w:pStyle w:val="3002dnormalyaz"/>
              <w:jc w:val="center"/>
            </w:pPr>
            <w:r w:rsidRPr="002E7A8C">
              <w:t>2</w:t>
            </w:r>
          </w:p>
        </w:tc>
        <w:tc>
          <w:tcPr>
            <w:tcW w:w="756" w:type="dxa"/>
            <w:vAlign w:val="center"/>
          </w:tcPr>
          <w:p w14:paraId="0725340E" w14:textId="77777777" w:rsidR="00162516" w:rsidRPr="002E7A8C" w:rsidRDefault="00162516" w:rsidP="00AF0D9C">
            <w:pPr>
              <w:pStyle w:val="3002dnormalyaz"/>
              <w:jc w:val="center"/>
            </w:pPr>
            <w:r w:rsidRPr="002E7A8C">
              <w:t>3</w:t>
            </w:r>
          </w:p>
        </w:tc>
        <w:tc>
          <w:tcPr>
            <w:tcW w:w="756" w:type="dxa"/>
            <w:vAlign w:val="center"/>
          </w:tcPr>
          <w:p w14:paraId="394AB223" w14:textId="77777777" w:rsidR="00162516" w:rsidRPr="002E7A8C" w:rsidRDefault="00162516" w:rsidP="00AF0D9C">
            <w:pPr>
              <w:pStyle w:val="3002dnormalyaz"/>
              <w:jc w:val="center"/>
            </w:pPr>
            <w:r w:rsidRPr="002E7A8C">
              <w:t>4</w:t>
            </w:r>
          </w:p>
        </w:tc>
        <w:tc>
          <w:tcPr>
            <w:tcW w:w="1009" w:type="dxa"/>
            <w:vMerge w:val="restart"/>
            <w:vAlign w:val="center"/>
          </w:tcPr>
          <w:p w14:paraId="01A0B346" w14:textId="77777777" w:rsidR="00162516" w:rsidRPr="002E7A8C" w:rsidRDefault="00162516" w:rsidP="00AF0D9C">
            <w:pPr>
              <w:pStyle w:val="3002dnormalyaz"/>
              <w:jc w:val="center"/>
            </w:pPr>
            <w:r w:rsidRPr="002E7A8C">
              <w:t>Toplam</w:t>
            </w:r>
          </w:p>
        </w:tc>
        <w:tc>
          <w:tcPr>
            <w:tcW w:w="433" w:type="dxa"/>
            <w:vMerge w:val="restart"/>
            <w:vAlign w:val="center"/>
          </w:tcPr>
          <w:p w14:paraId="0D0A2DA5" w14:textId="77777777" w:rsidR="00162516" w:rsidRPr="002E7A8C" w:rsidRDefault="00162516" w:rsidP="00AF0D9C">
            <w:pPr>
              <w:pStyle w:val="3002dnormalyaz"/>
              <w:jc w:val="center"/>
            </w:pPr>
            <w:r w:rsidRPr="002E7A8C">
              <w:t>1</w:t>
            </w:r>
          </w:p>
        </w:tc>
      </w:tr>
      <w:tr w:rsidR="00162516" w:rsidRPr="002E7A8C" w14:paraId="2E56C2A8" w14:textId="77777777" w:rsidTr="00AF0D9C">
        <w:tc>
          <w:tcPr>
            <w:tcW w:w="593" w:type="dxa"/>
            <w:vMerge/>
          </w:tcPr>
          <w:p w14:paraId="588A1A82" w14:textId="77777777" w:rsidR="00162516" w:rsidRPr="002E7A8C" w:rsidRDefault="00162516" w:rsidP="00AF0D9C">
            <w:pPr>
              <w:pStyle w:val="3002dnormalyaz"/>
            </w:pPr>
          </w:p>
        </w:tc>
        <w:tc>
          <w:tcPr>
            <w:tcW w:w="1644" w:type="dxa"/>
          </w:tcPr>
          <w:p w14:paraId="4527E377" w14:textId="77777777" w:rsidR="00162516" w:rsidRPr="002E7A8C" w:rsidRDefault="00162516" w:rsidP="00AF0D9C">
            <w:pPr>
              <w:pStyle w:val="3002dnormalyaz"/>
              <w:jc w:val="center"/>
              <w:rPr>
                <w:b/>
              </w:rPr>
            </w:pPr>
            <w:r w:rsidRPr="002E7A8C">
              <w:rPr>
                <w:b/>
              </w:rPr>
              <w:t>ORANLAR</w:t>
            </w:r>
          </w:p>
        </w:tc>
        <w:tc>
          <w:tcPr>
            <w:tcW w:w="636" w:type="dxa"/>
          </w:tcPr>
          <w:p w14:paraId="264E17D6" w14:textId="77777777" w:rsidR="00162516" w:rsidRPr="002E7A8C" w:rsidRDefault="00162516" w:rsidP="00AF0D9C">
            <w:pPr>
              <w:pStyle w:val="3002dnormalyaz"/>
              <w:jc w:val="center"/>
            </w:pPr>
            <w:r w:rsidRPr="002E7A8C">
              <w:t>0,10</w:t>
            </w:r>
          </w:p>
        </w:tc>
        <w:tc>
          <w:tcPr>
            <w:tcW w:w="756" w:type="dxa"/>
          </w:tcPr>
          <w:p w14:paraId="1CF52AC9" w14:textId="77777777" w:rsidR="00162516" w:rsidRPr="002E7A8C" w:rsidRDefault="00162516" w:rsidP="00AF0D9C">
            <w:pPr>
              <w:pStyle w:val="3002dnormalyaz"/>
              <w:jc w:val="center"/>
            </w:pPr>
            <w:r w:rsidRPr="002E7A8C">
              <w:t>0,20</w:t>
            </w:r>
          </w:p>
        </w:tc>
        <w:tc>
          <w:tcPr>
            <w:tcW w:w="756" w:type="dxa"/>
          </w:tcPr>
          <w:p w14:paraId="047723C9" w14:textId="77777777" w:rsidR="00162516" w:rsidRPr="002E7A8C" w:rsidRDefault="00162516" w:rsidP="00AF0D9C">
            <w:pPr>
              <w:pStyle w:val="3002dnormalyaz"/>
              <w:jc w:val="center"/>
            </w:pPr>
            <w:r w:rsidRPr="002E7A8C">
              <w:t>0,30</w:t>
            </w:r>
          </w:p>
        </w:tc>
        <w:tc>
          <w:tcPr>
            <w:tcW w:w="756" w:type="dxa"/>
          </w:tcPr>
          <w:p w14:paraId="69A4836D" w14:textId="77777777" w:rsidR="00162516" w:rsidRPr="002E7A8C" w:rsidRDefault="00162516" w:rsidP="00AF0D9C">
            <w:pPr>
              <w:pStyle w:val="3002dnormalyaz"/>
              <w:jc w:val="center"/>
            </w:pPr>
            <w:r w:rsidRPr="002E7A8C">
              <w:t>0,40</w:t>
            </w:r>
          </w:p>
        </w:tc>
        <w:tc>
          <w:tcPr>
            <w:tcW w:w="1009" w:type="dxa"/>
            <w:vMerge/>
          </w:tcPr>
          <w:p w14:paraId="6752C948" w14:textId="77777777" w:rsidR="00162516" w:rsidRPr="002E7A8C" w:rsidRDefault="00162516" w:rsidP="00AF0D9C">
            <w:pPr>
              <w:pStyle w:val="3002dnormalyaz"/>
            </w:pPr>
          </w:p>
        </w:tc>
        <w:tc>
          <w:tcPr>
            <w:tcW w:w="433" w:type="dxa"/>
            <w:vMerge/>
          </w:tcPr>
          <w:p w14:paraId="6E00C371" w14:textId="77777777" w:rsidR="00162516" w:rsidRPr="002E7A8C" w:rsidRDefault="00162516" w:rsidP="00AF0D9C">
            <w:pPr>
              <w:pStyle w:val="3002dnormalyaz"/>
            </w:pPr>
          </w:p>
        </w:tc>
      </w:tr>
    </w:tbl>
    <w:p w14:paraId="51768391" w14:textId="77777777" w:rsidR="00162516" w:rsidRPr="002E7A8C" w:rsidRDefault="00162516" w:rsidP="00162516"/>
    <w:sectPr w:rsidR="00162516" w:rsidRPr="002E7A8C" w:rsidSect="002C7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C2690" w14:textId="77777777" w:rsidR="002C08B3" w:rsidRDefault="002C08B3" w:rsidP="0080593D">
      <w:pPr>
        <w:spacing w:after="0" w:line="240" w:lineRule="auto"/>
      </w:pPr>
      <w:r>
        <w:separator/>
      </w:r>
    </w:p>
  </w:endnote>
  <w:endnote w:type="continuationSeparator" w:id="0">
    <w:p w14:paraId="44F41268" w14:textId="77777777" w:rsidR="002C08B3" w:rsidRDefault="002C08B3" w:rsidP="0080593D">
      <w:pPr>
        <w:spacing w:after="0" w:line="240" w:lineRule="auto"/>
      </w:pPr>
      <w:r>
        <w:continuationSeparator/>
      </w:r>
    </w:p>
  </w:endnote>
  <w:endnote w:type="continuationNotice" w:id="1">
    <w:p w14:paraId="6D4FB7EB" w14:textId="77777777" w:rsidR="002C08B3" w:rsidRDefault="002C0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21A5" w14:textId="77777777" w:rsidR="00237FD1" w:rsidRDefault="00237FD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994253"/>
      <w:docPartObj>
        <w:docPartGallery w:val="Page Numbers (Bottom of Page)"/>
        <w:docPartUnique/>
      </w:docPartObj>
    </w:sdtPr>
    <w:sdtEndPr>
      <w:rPr>
        <w:rFonts w:ascii="Times New Roman" w:hAnsi="Times New Roman" w:cs="Times New Roman"/>
        <w:sz w:val="24"/>
      </w:rPr>
    </w:sdtEndPr>
    <w:sdtContent>
      <w:p w14:paraId="01A94D60" w14:textId="2B64D75B" w:rsidR="000A28D0" w:rsidRPr="005D5209" w:rsidRDefault="000A28D0">
        <w:pPr>
          <w:pStyle w:val="Altbilgi"/>
          <w:jc w:val="center"/>
          <w:rPr>
            <w:rFonts w:ascii="Times New Roman" w:hAnsi="Times New Roman" w:cs="Times New Roman"/>
            <w:sz w:val="24"/>
          </w:rPr>
        </w:pPr>
        <w:r w:rsidRPr="005D5209">
          <w:rPr>
            <w:rFonts w:ascii="Times New Roman" w:hAnsi="Times New Roman" w:cs="Times New Roman"/>
            <w:sz w:val="24"/>
          </w:rPr>
          <w:fldChar w:fldCharType="begin"/>
        </w:r>
        <w:r w:rsidRPr="005D5209">
          <w:rPr>
            <w:rFonts w:ascii="Times New Roman" w:hAnsi="Times New Roman" w:cs="Times New Roman"/>
            <w:sz w:val="24"/>
          </w:rPr>
          <w:instrText>PAGE   \* MERGEFORMAT</w:instrText>
        </w:r>
        <w:r w:rsidRPr="005D5209">
          <w:rPr>
            <w:rFonts w:ascii="Times New Roman" w:hAnsi="Times New Roman" w:cs="Times New Roman"/>
            <w:sz w:val="24"/>
          </w:rPr>
          <w:fldChar w:fldCharType="separate"/>
        </w:r>
        <w:r w:rsidR="00025074">
          <w:rPr>
            <w:rFonts w:ascii="Times New Roman" w:hAnsi="Times New Roman" w:cs="Times New Roman"/>
            <w:noProof/>
            <w:sz w:val="24"/>
          </w:rPr>
          <w:t>1</w:t>
        </w:r>
        <w:r w:rsidRPr="005D5209">
          <w:rPr>
            <w:rFonts w:ascii="Times New Roman" w:hAnsi="Times New Roman" w:cs="Times New Roman"/>
            <w:sz w:val="24"/>
          </w:rPr>
          <w:fldChar w:fldCharType="end"/>
        </w:r>
      </w:p>
    </w:sdtContent>
  </w:sdt>
  <w:p w14:paraId="570A0E60" w14:textId="77777777" w:rsidR="000A28D0" w:rsidRDefault="000A28D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45AC0" w14:textId="77777777" w:rsidR="00237FD1" w:rsidRDefault="00237F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F4D2" w14:textId="77777777" w:rsidR="002C08B3" w:rsidRDefault="002C08B3" w:rsidP="0080593D">
      <w:pPr>
        <w:spacing w:after="0" w:line="240" w:lineRule="auto"/>
      </w:pPr>
      <w:r>
        <w:separator/>
      </w:r>
    </w:p>
  </w:footnote>
  <w:footnote w:type="continuationSeparator" w:id="0">
    <w:p w14:paraId="2E792A20" w14:textId="77777777" w:rsidR="002C08B3" w:rsidRDefault="002C08B3" w:rsidP="0080593D">
      <w:pPr>
        <w:spacing w:after="0" w:line="240" w:lineRule="auto"/>
      </w:pPr>
      <w:r>
        <w:continuationSeparator/>
      </w:r>
    </w:p>
  </w:footnote>
  <w:footnote w:type="continuationNotice" w:id="1">
    <w:p w14:paraId="5609F353" w14:textId="77777777" w:rsidR="002C08B3" w:rsidRDefault="002C08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D4F3" w14:textId="77777777" w:rsidR="00237FD1" w:rsidRDefault="00237F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EB37" w14:textId="0633D114" w:rsidR="00237FD1" w:rsidRDefault="00237FD1">
    <w:pPr>
      <w:pStyle w:val="stbilgi"/>
    </w:pPr>
    <w:r>
      <w:t xml:space="preserve">                                                                                                                      Kurum Görüşleri İşlenmiş Taslak</w:t>
    </w:r>
  </w:p>
  <w:p w14:paraId="14E298A5" w14:textId="77777777" w:rsidR="00237FD1" w:rsidRDefault="00237F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9063" w14:textId="77777777" w:rsidR="00237FD1" w:rsidRDefault="00237F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542"/>
    <w:multiLevelType w:val="hybridMultilevel"/>
    <w:tmpl w:val="1990FD1E"/>
    <w:lvl w:ilvl="0" w:tplc="E7DCA020">
      <w:start w:val="1"/>
      <mc:AlternateContent>
        <mc:Choice Requires="w14">
          <w:numFmt w:val="custom" w:format="a, ç, ĝ, ..."/>
        </mc:Choice>
        <mc:Fallback>
          <w:numFmt w:val="decimal"/>
        </mc:Fallback>
      </mc:AlternateContent>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06CC5F83"/>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847271"/>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 w15:restartNumberingAfterBreak="0">
    <w:nsid w:val="09C02930"/>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4" w15:restartNumberingAfterBreak="0">
    <w:nsid w:val="0B1605A5"/>
    <w:multiLevelType w:val="hybridMultilevel"/>
    <w:tmpl w:val="2D683E08"/>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0D7D297D"/>
    <w:multiLevelType w:val="hybridMultilevel"/>
    <w:tmpl w:val="99027DBC"/>
    <w:lvl w:ilvl="0" w:tplc="DA1C23D2">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BE6A7D"/>
    <w:multiLevelType w:val="hybridMultilevel"/>
    <w:tmpl w:val="384E7A4A"/>
    <w:lvl w:ilvl="0" w:tplc="0809000F">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140A82"/>
    <w:multiLevelType w:val="hybridMultilevel"/>
    <w:tmpl w:val="0FDA5A22"/>
    <w:lvl w:ilvl="0" w:tplc="C53E56BE">
      <w:start w:val="1"/>
      <w:numFmt w:val="lowerLetter"/>
      <w:suff w:val="space"/>
      <w:lvlText w:val="%1)"/>
      <w:lvlJc w:val="left"/>
      <w:pPr>
        <w:ind w:left="92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378F1"/>
    <w:multiLevelType w:val="hybridMultilevel"/>
    <w:tmpl w:val="B29EEF40"/>
    <w:lvl w:ilvl="0" w:tplc="A8182BC6">
      <w:start w:val="1"/>
      <w:numFmt w:val="lowerLetter"/>
      <w:suff w:val="space"/>
      <w:lvlText w:val="%1)"/>
      <w:lvlJc w:val="left"/>
      <w:pPr>
        <w:ind w:left="92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9" w15:restartNumberingAfterBreak="0">
    <w:nsid w:val="192A1ACC"/>
    <w:multiLevelType w:val="hybridMultilevel"/>
    <w:tmpl w:val="9B4C538E"/>
    <w:lvl w:ilvl="0" w:tplc="726E4D16">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D448E1"/>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A64DFD"/>
    <w:multiLevelType w:val="hybridMultilevel"/>
    <w:tmpl w:val="EA3699DA"/>
    <w:lvl w:ilvl="0" w:tplc="BB903CA6">
      <w:start w:val="1"/>
      <w:numFmt w:val="decimal"/>
      <w:suff w:val="space"/>
      <w:lvlText w:val="%1."/>
      <w:lvlJc w:val="left"/>
      <w:pPr>
        <w:ind w:left="926" w:hanging="360"/>
      </w:pPr>
      <w:rPr>
        <w:rFonts w:ascii="Times New Roman" w:hAnsi="Times New Roman" w:cs="Times New Roman" w:hint="default"/>
        <w:sz w:val="24"/>
        <w:szCs w:val="24"/>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2" w15:restartNumberingAfterBreak="0">
    <w:nsid w:val="24D3778F"/>
    <w:multiLevelType w:val="hybridMultilevel"/>
    <w:tmpl w:val="A81CBE52"/>
    <w:lvl w:ilvl="0" w:tplc="EC66AC1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C80ED4"/>
    <w:multiLevelType w:val="hybridMultilevel"/>
    <w:tmpl w:val="E578DF52"/>
    <w:lvl w:ilvl="0" w:tplc="DF626D4E">
      <w:start w:val="1"/>
      <w:numFmt w:val="decimal"/>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6D0DCD"/>
    <w:multiLevelType w:val="hybridMultilevel"/>
    <w:tmpl w:val="04A46314"/>
    <w:lvl w:ilvl="0" w:tplc="421A6BE8">
      <w:start w:val="1"/>
      <w:numFmt w:val="lowerLetter"/>
      <w:suff w:val="space"/>
      <w:lvlText w:val="%1)"/>
      <w:lvlJc w:val="left"/>
      <w:pPr>
        <w:ind w:left="92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5" w15:restartNumberingAfterBreak="0">
    <w:nsid w:val="2A763700"/>
    <w:multiLevelType w:val="hybridMultilevel"/>
    <w:tmpl w:val="530A3E08"/>
    <w:lvl w:ilvl="0" w:tplc="CEE83E0A">
      <w:start w:val="1"/>
      <w:numFmt w:val="decimal"/>
      <w:suff w:val="space"/>
      <w:lvlText w:val="%1)"/>
      <w:lvlJc w:val="left"/>
      <w:pPr>
        <w:ind w:left="720"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2A791A0A"/>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163CCE"/>
    <w:multiLevelType w:val="hybridMultilevel"/>
    <w:tmpl w:val="DA2A1EA2"/>
    <w:lvl w:ilvl="0" w:tplc="7EA619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187560"/>
    <w:multiLevelType w:val="hybridMultilevel"/>
    <w:tmpl w:val="73366C68"/>
    <w:lvl w:ilvl="0" w:tplc="E7DCA020">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9" w15:restartNumberingAfterBreak="0">
    <w:nsid w:val="329D68CD"/>
    <w:multiLevelType w:val="hybridMultilevel"/>
    <w:tmpl w:val="373C7436"/>
    <w:lvl w:ilvl="0" w:tplc="9F78458A">
      <w:start w:val="1"/>
      <w:numFmt w:val="lowerLetter"/>
      <w:suff w:val="space"/>
      <w:lvlText w:val="%1)"/>
      <w:lvlJc w:val="left"/>
      <w:pPr>
        <w:ind w:left="926" w:hanging="360"/>
      </w:pPr>
      <w:rPr>
        <w:rFonts w:hint="default"/>
        <w:b w:val="0"/>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14455F"/>
    <w:multiLevelType w:val="hybridMultilevel"/>
    <w:tmpl w:val="831423DA"/>
    <w:lvl w:ilvl="0" w:tplc="7304F714">
      <w:start w:val="1"/>
      <w:numFmt w:val="lowerLetter"/>
      <w:suff w:val="space"/>
      <w:lvlText w:val="%1)"/>
      <w:lvlJc w:val="left"/>
      <w:pPr>
        <w:ind w:left="92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5570FD"/>
    <w:multiLevelType w:val="hybridMultilevel"/>
    <w:tmpl w:val="37728476"/>
    <w:lvl w:ilvl="0" w:tplc="400A2052">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31429F"/>
    <w:multiLevelType w:val="hybridMultilevel"/>
    <w:tmpl w:val="48CACB20"/>
    <w:lvl w:ilvl="0" w:tplc="F8D6D246">
      <w:start w:val="1"/>
      <w:numFmt w:val="decimal"/>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666D96"/>
    <w:multiLevelType w:val="hybridMultilevel"/>
    <w:tmpl w:val="5E487708"/>
    <w:lvl w:ilvl="0" w:tplc="06A40BBA">
      <w:start w:val="1"/>
      <w:numFmt w:val="decimal"/>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095C21"/>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0D7F02"/>
    <w:multiLevelType w:val="hybridMultilevel"/>
    <w:tmpl w:val="B05661E0"/>
    <w:lvl w:ilvl="0" w:tplc="82929B84">
      <w:start w:val="1"/>
      <w:numFmt w:val="decimal"/>
      <w:suff w:val="space"/>
      <w:lvlText w:val="%1."/>
      <w:lvlJc w:val="left"/>
      <w:pPr>
        <w:ind w:left="926" w:hanging="360"/>
      </w:pPr>
      <w:rPr>
        <w:rFonts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6" w15:restartNumberingAfterBreak="0">
    <w:nsid w:val="48442936"/>
    <w:multiLevelType w:val="hybridMultilevel"/>
    <w:tmpl w:val="2D683E08"/>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7" w15:restartNumberingAfterBreak="0">
    <w:nsid w:val="4A0B4C31"/>
    <w:multiLevelType w:val="hybridMultilevel"/>
    <w:tmpl w:val="916E903C"/>
    <w:lvl w:ilvl="0" w:tplc="041F0011">
      <w:start w:val="1"/>
      <w:numFmt w:val="decimal"/>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28" w15:restartNumberingAfterBreak="0">
    <w:nsid w:val="4E8805CE"/>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F0726"/>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D0B9B"/>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0C05F6"/>
    <w:multiLevelType w:val="hybridMultilevel"/>
    <w:tmpl w:val="5ABC6144"/>
    <w:lvl w:ilvl="0" w:tplc="E6EA414C">
      <w:start w:val="1"/>
      <w:numFmt w:val="decimal"/>
      <w:suff w:val="space"/>
      <w:lvlText w:val="%1."/>
      <w:lvlJc w:val="left"/>
      <w:pPr>
        <w:ind w:left="926" w:hanging="360"/>
      </w:pPr>
      <w:rPr>
        <w:rFonts w:ascii="Times New Roman" w:hAnsi="Times New Roman" w:cs="Times New Roman" w:hint="default"/>
        <w:sz w:val="24"/>
        <w:szCs w:val="24"/>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32" w15:restartNumberingAfterBreak="0">
    <w:nsid w:val="556835D7"/>
    <w:multiLevelType w:val="hybridMultilevel"/>
    <w:tmpl w:val="6CF801E2"/>
    <w:lvl w:ilvl="0" w:tplc="17D6F2CE">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C40F86"/>
    <w:multiLevelType w:val="hybridMultilevel"/>
    <w:tmpl w:val="8F44B3FE"/>
    <w:lvl w:ilvl="0" w:tplc="6416FA4A">
      <w:start w:val="1"/>
      <w:numFmt w:val="decimal"/>
      <w:suff w:val="space"/>
      <w:lvlText w:val="%1."/>
      <w:lvlJc w:val="left"/>
      <w:pPr>
        <w:ind w:left="926" w:hanging="360"/>
      </w:pPr>
      <w:rPr>
        <w:rFonts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34" w15:restartNumberingAfterBreak="0">
    <w:nsid w:val="59E91320"/>
    <w:multiLevelType w:val="hybridMultilevel"/>
    <w:tmpl w:val="AB88353C"/>
    <w:lvl w:ilvl="0" w:tplc="52D2B1BE">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A959E5"/>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290BB8"/>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7" w15:restartNumberingAfterBreak="0">
    <w:nsid w:val="6CDB5977"/>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8" w15:restartNumberingAfterBreak="0">
    <w:nsid w:val="6E601B71"/>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9" w15:restartNumberingAfterBreak="0">
    <w:nsid w:val="6ED53FD4"/>
    <w:multiLevelType w:val="hybridMultilevel"/>
    <w:tmpl w:val="DB6C4A5A"/>
    <w:lvl w:ilvl="0" w:tplc="E7DCA020">
      <w:start w:val="1"/>
      <mc:AlternateContent>
        <mc:Choice Requires="w14">
          <w:numFmt w:val="custom" w:format="a, ç, ĝ, ..."/>
        </mc:Choice>
        <mc:Fallback>
          <w:numFmt w:val="decimal"/>
        </mc:Fallback>
      </mc:AlternateContent>
      <w:lvlText w:val="%1)"/>
      <w:lvlJc w:val="left"/>
      <w:pPr>
        <w:ind w:left="1428" w:hanging="360"/>
      </w:pPr>
      <w:rPr>
        <w:rFonts w:hint="default"/>
        <w:spacing w:val="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0" w15:restartNumberingAfterBreak="0">
    <w:nsid w:val="6F677FEC"/>
    <w:multiLevelType w:val="hybridMultilevel"/>
    <w:tmpl w:val="99D61D1C"/>
    <w:lvl w:ilvl="0" w:tplc="BFA2317A">
      <w:start w:val="1"/>
      <mc:AlternateContent>
        <mc:Choice Requires="w14">
          <w:numFmt w:val="custom" w:format="a, ç, ĝ, ..."/>
        </mc:Choice>
        <mc:Fallback>
          <w:numFmt w:val="decimal"/>
        </mc:Fallback>
      </mc:AlternateContent>
      <w:suff w:val="space"/>
      <w:lvlText w:val="%1)"/>
      <w:lvlJc w:val="left"/>
      <w:pPr>
        <w:ind w:left="2901" w:hanging="207"/>
      </w:pPr>
      <w:rPr>
        <w:rFonts w:hint="default"/>
        <w:strike w:val="0"/>
        <w:spacing w:val="0"/>
      </w:rPr>
    </w:lvl>
    <w:lvl w:ilvl="1" w:tplc="041F0019" w:tentative="1">
      <w:start w:val="1"/>
      <w:numFmt w:val="lowerLetter"/>
      <w:lvlText w:val="%2."/>
      <w:lvlJc w:val="left"/>
      <w:pPr>
        <w:ind w:left="-2103" w:hanging="360"/>
      </w:pPr>
    </w:lvl>
    <w:lvl w:ilvl="2" w:tplc="041F001B" w:tentative="1">
      <w:start w:val="1"/>
      <w:numFmt w:val="lowerRoman"/>
      <w:lvlText w:val="%3."/>
      <w:lvlJc w:val="right"/>
      <w:pPr>
        <w:ind w:left="-1383" w:hanging="180"/>
      </w:pPr>
    </w:lvl>
    <w:lvl w:ilvl="3" w:tplc="041F000F" w:tentative="1">
      <w:start w:val="1"/>
      <w:numFmt w:val="decimal"/>
      <w:lvlText w:val="%4."/>
      <w:lvlJc w:val="left"/>
      <w:pPr>
        <w:ind w:left="-663" w:hanging="360"/>
      </w:pPr>
    </w:lvl>
    <w:lvl w:ilvl="4" w:tplc="041F0019" w:tentative="1">
      <w:start w:val="1"/>
      <w:numFmt w:val="lowerLetter"/>
      <w:lvlText w:val="%5."/>
      <w:lvlJc w:val="left"/>
      <w:pPr>
        <w:ind w:left="57" w:hanging="360"/>
      </w:pPr>
    </w:lvl>
    <w:lvl w:ilvl="5" w:tplc="041F001B" w:tentative="1">
      <w:start w:val="1"/>
      <w:numFmt w:val="lowerRoman"/>
      <w:lvlText w:val="%6."/>
      <w:lvlJc w:val="right"/>
      <w:pPr>
        <w:ind w:left="777" w:hanging="180"/>
      </w:pPr>
    </w:lvl>
    <w:lvl w:ilvl="6" w:tplc="041F000F" w:tentative="1">
      <w:start w:val="1"/>
      <w:numFmt w:val="decimal"/>
      <w:lvlText w:val="%7."/>
      <w:lvlJc w:val="left"/>
      <w:pPr>
        <w:ind w:left="1497" w:hanging="360"/>
      </w:pPr>
    </w:lvl>
    <w:lvl w:ilvl="7" w:tplc="041F0019" w:tentative="1">
      <w:start w:val="1"/>
      <w:numFmt w:val="lowerLetter"/>
      <w:lvlText w:val="%8."/>
      <w:lvlJc w:val="left"/>
      <w:pPr>
        <w:ind w:left="2217" w:hanging="360"/>
      </w:pPr>
    </w:lvl>
    <w:lvl w:ilvl="8" w:tplc="041F001B" w:tentative="1">
      <w:start w:val="1"/>
      <w:numFmt w:val="lowerRoman"/>
      <w:lvlText w:val="%9."/>
      <w:lvlJc w:val="right"/>
      <w:pPr>
        <w:ind w:left="2937" w:hanging="180"/>
      </w:pPr>
    </w:lvl>
  </w:abstractNum>
  <w:abstractNum w:abstractNumId="41" w15:restartNumberingAfterBreak="0">
    <w:nsid w:val="6F80462B"/>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C61EF8"/>
    <w:multiLevelType w:val="hybridMultilevel"/>
    <w:tmpl w:val="7444BD86"/>
    <w:lvl w:ilvl="0" w:tplc="041F000F">
      <w:start w:val="1"/>
      <w:numFmt w:val="decimal"/>
      <w:lvlText w:val="%1."/>
      <w:lvlJc w:val="left"/>
      <w:pPr>
        <w:ind w:left="720" w:hanging="360"/>
      </w:pPr>
      <w:rPr>
        <w:rFonts w:hint="default"/>
      </w:rPr>
    </w:lvl>
    <w:lvl w:ilvl="1" w:tplc="A8182BC6">
      <w:start w:val="1"/>
      <w:numFmt w:val="lowerLetter"/>
      <w:lvlText w:val="%2)"/>
      <w:lvlJc w:val="left"/>
      <w:pPr>
        <w:ind w:left="1440" w:hanging="360"/>
      </w:pPr>
      <w:rPr>
        <w:rFonts w:hint="default"/>
      </w:rPr>
    </w:lvl>
    <w:lvl w:ilvl="2" w:tplc="E7DCA020">
      <w:start w:val="1"/>
      <mc:AlternateContent>
        <mc:Choice Requires="w14">
          <w:numFmt w:val="custom" w:format="a, ç, ĝ, ..."/>
        </mc:Choice>
        <mc:Fallback>
          <w:numFmt w:val="decimal"/>
        </mc:Fallback>
      </mc:AlternateContent>
      <w:lvlText w:val="%3)"/>
      <w:lvlJc w:val="left"/>
      <w:pPr>
        <w:ind w:left="2160" w:hanging="360"/>
      </w:pPr>
      <w:rPr>
        <w:rFonts w:hint="default"/>
        <w:b w:val="0"/>
        <w:spacing w:val="0"/>
        <w:w w:val="99"/>
        <w:sz w:val="24"/>
        <w:szCs w:val="24"/>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14E0AFC"/>
    <w:multiLevelType w:val="hybridMultilevel"/>
    <w:tmpl w:val="BE06794C"/>
    <w:lvl w:ilvl="0" w:tplc="E7DCA020">
      <w:start w:val="1"/>
      <mc:AlternateContent>
        <mc:Choice Requires="w14">
          <w:numFmt w:val="custom" w:format="a, ç, ĝ, ..."/>
        </mc:Choice>
        <mc:Fallback>
          <w:numFmt w:val="decimal"/>
        </mc:Fallback>
      </mc:AlternateContent>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4" w15:restartNumberingAfterBreak="0">
    <w:nsid w:val="777E7030"/>
    <w:multiLevelType w:val="hybridMultilevel"/>
    <w:tmpl w:val="99D61D1C"/>
    <w:lvl w:ilvl="0" w:tplc="BFA2317A">
      <w:start w:val="1"/>
      <mc:AlternateContent>
        <mc:Choice Requires="w14">
          <w:numFmt w:val="custom" w:format="a, ç, ĝ, ..."/>
        </mc:Choice>
        <mc:Fallback>
          <w:numFmt w:val="decimal"/>
        </mc:Fallback>
      </mc:AlternateContent>
      <w:suff w:val="space"/>
      <w:lvlText w:val="%1)"/>
      <w:lvlJc w:val="left"/>
      <w:pPr>
        <w:ind w:left="2901" w:hanging="207"/>
      </w:pPr>
      <w:rPr>
        <w:rFonts w:hint="default"/>
        <w:strike w:val="0"/>
        <w:spacing w:val="0"/>
      </w:rPr>
    </w:lvl>
    <w:lvl w:ilvl="1" w:tplc="041F0019" w:tentative="1">
      <w:start w:val="1"/>
      <w:numFmt w:val="lowerLetter"/>
      <w:lvlText w:val="%2."/>
      <w:lvlJc w:val="left"/>
      <w:pPr>
        <w:ind w:left="-2103" w:hanging="360"/>
      </w:pPr>
    </w:lvl>
    <w:lvl w:ilvl="2" w:tplc="041F001B" w:tentative="1">
      <w:start w:val="1"/>
      <w:numFmt w:val="lowerRoman"/>
      <w:lvlText w:val="%3."/>
      <w:lvlJc w:val="right"/>
      <w:pPr>
        <w:ind w:left="-1383" w:hanging="180"/>
      </w:pPr>
    </w:lvl>
    <w:lvl w:ilvl="3" w:tplc="041F000F" w:tentative="1">
      <w:start w:val="1"/>
      <w:numFmt w:val="decimal"/>
      <w:lvlText w:val="%4."/>
      <w:lvlJc w:val="left"/>
      <w:pPr>
        <w:ind w:left="-663" w:hanging="360"/>
      </w:pPr>
    </w:lvl>
    <w:lvl w:ilvl="4" w:tplc="041F0019" w:tentative="1">
      <w:start w:val="1"/>
      <w:numFmt w:val="lowerLetter"/>
      <w:lvlText w:val="%5."/>
      <w:lvlJc w:val="left"/>
      <w:pPr>
        <w:ind w:left="57" w:hanging="360"/>
      </w:pPr>
    </w:lvl>
    <w:lvl w:ilvl="5" w:tplc="041F001B" w:tentative="1">
      <w:start w:val="1"/>
      <w:numFmt w:val="lowerRoman"/>
      <w:lvlText w:val="%6."/>
      <w:lvlJc w:val="right"/>
      <w:pPr>
        <w:ind w:left="777" w:hanging="180"/>
      </w:pPr>
    </w:lvl>
    <w:lvl w:ilvl="6" w:tplc="041F000F" w:tentative="1">
      <w:start w:val="1"/>
      <w:numFmt w:val="decimal"/>
      <w:lvlText w:val="%7."/>
      <w:lvlJc w:val="left"/>
      <w:pPr>
        <w:ind w:left="1497" w:hanging="360"/>
      </w:pPr>
    </w:lvl>
    <w:lvl w:ilvl="7" w:tplc="041F0019" w:tentative="1">
      <w:start w:val="1"/>
      <w:numFmt w:val="lowerLetter"/>
      <w:lvlText w:val="%8."/>
      <w:lvlJc w:val="left"/>
      <w:pPr>
        <w:ind w:left="2217" w:hanging="360"/>
      </w:pPr>
    </w:lvl>
    <w:lvl w:ilvl="8" w:tplc="041F001B" w:tentative="1">
      <w:start w:val="1"/>
      <w:numFmt w:val="lowerRoman"/>
      <w:lvlText w:val="%9."/>
      <w:lvlJc w:val="right"/>
      <w:pPr>
        <w:ind w:left="2937" w:hanging="180"/>
      </w:pPr>
    </w:lvl>
  </w:abstractNum>
  <w:abstractNum w:abstractNumId="45" w15:restartNumberingAfterBreak="0">
    <w:nsid w:val="796D215E"/>
    <w:multiLevelType w:val="hybridMultilevel"/>
    <w:tmpl w:val="B63A7E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185087"/>
    <w:multiLevelType w:val="hybridMultilevel"/>
    <w:tmpl w:val="33A24B64"/>
    <w:lvl w:ilvl="0" w:tplc="E7DCA020">
      <w:start w:val="1"/>
      <mc:AlternateContent>
        <mc:Choice Requires="w14">
          <w:numFmt w:val="custom" w:format="a, ç, ĝ, ..."/>
        </mc:Choice>
        <mc:Fallback>
          <w:numFmt w:val="decimal"/>
        </mc:Fallback>
      </mc:AlternateContent>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7" w15:restartNumberingAfterBreak="0">
    <w:nsid w:val="7C6E58EA"/>
    <w:multiLevelType w:val="hybridMultilevel"/>
    <w:tmpl w:val="4DE021EA"/>
    <w:lvl w:ilvl="0" w:tplc="B4C6923A">
      <w:start w:val="1"/>
      <w:numFmt w:val="lowerLetter"/>
      <w:suff w:val="space"/>
      <w:lvlText w:val="%1)"/>
      <w:lvlJc w:val="left"/>
      <w:pPr>
        <w:ind w:left="92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850BC2"/>
    <w:multiLevelType w:val="hybridMultilevel"/>
    <w:tmpl w:val="33D019A8"/>
    <w:lvl w:ilvl="0" w:tplc="6966CE70">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44"/>
  </w:num>
  <w:num w:numId="4">
    <w:abstractNumId w:val="34"/>
  </w:num>
  <w:num w:numId="5">
    <w:abstractNumId w:val="23"/>
  </w:num>
  <w:num w:numId="6">
    <w:abstractNumId w:val="13"/>
  </w:num>
  <w:num w:numId="7">
    <w:abstractNumId w:val="22"/>
  </w:num>
  <w:num w:numId="8">
    <w:abstractNumId w:val="21"/>
  </w:num>
  <w:num w:numId="9">
    <w:abstractNumId w:val="33"/>
  </w:num>
  <w:num w:numId="10">
    <w:abstractNumId w:val="8"/>
  </w:num>
  <w:num w:numId="11">
    <w:abstractNumId w:val="31"/>
  </w:num>
  <w:num w:numId="12">
    <w:abstractNumId w:val="11"/>
  </w:num>
  <w:num w:numId="13">
    <w:abstractNumId w:val="25"/>
  </w:num>
  <w:num w:numId="14">
    <w:abstractNumId w:val="9"/>
  </w:num>
  <w:num w:numId="15">
    <w:abstractNumId w:val="27"/>
  </w:num>
  <w:num w:numId="16">
    <w:abstractNumId w:val="36"/>
  </w:num>
  <w:num w:numId="17">
    <w:abstractNumId w:val="2"/>
  </w:num>
  <w:num w:numId="18">
    <w:abstractNumId w:val="14"/>
  </w:num>
  <w:num w:numId="19">
    <w:abstractNumId w:val="19"/>
  </w:num>
  <w:num w:numId="20">
    <w:abstractNumId w:val="38"/>
  </w:num>
  <w:num w:numId="21">
    <w:abstractNumId w:val="37"/>
  </w:num>
  <w:num w:numId="22">
    <w:abstractNumId w:val="3"/>
  </w:num>
  <w:num w:numId="23">
    <w:abstractNumId w:val="7"/>
  </w:num>
  <w:num w:numId="24">
    <w:abstractNumId w:val="24"/>
  </w:num>
  <w:num w:numId="25">
    <w:abstractNumId w:val="30"/>
  </w:num>
  <w:num w:numId="26">
    <w:abstractNumId w:val="16"/>
  </w:num>
  <w:num w:numId="27">
    <w:abstractNumId w:val="10"/>
  </w:num>
  <w:num w:numId="28">
    <w:abstractNumId w:val="28"/>
  </w:num>
  <w:num w:numId="29">
    <w:abstractNumId w:val="35"/>
  </w:num>
  <w:num w:numId="30">
    <w:abstractNumId w:val="29"/>
  </w:num>
  <w:num w:numId="31">
    <w:abstractNumId w:val="41"/>
  </w:num>
  <w:num w:numId="32">
    <w:abstractNumId w:val="1"/>
  </w:num>
  <w:num w:numId="33">
    <w:abstractNumId w:val="17"/>
  </w:num>
  <w:num w:numId="34">
    <w:abstractNumId w:val="5"/>
  </w:num>
  <w:num w:numId="35">
    <w:abstractNumId w:val="32"/>
  </w:num>
  <w:num w:numId="36">
    <w:abstractNumId w:val="45"/>
  </w:num>
  <w:num w:numId="37">
    <w:abstractNumId w:val="48"/>
  </w:num>
  <w:num w:numId="38">
    <w:abstractNumId w:val="47"/>
  </w:num>
  <w:num w:numId="39">
    <w:abstractNumId w:val="20"/>
  </w:num>
  <w:num w:numId="40">
    <w:abstractNumId w:val="12"/>
  </w:num>
  <w:num w:numId="41">
    <w:abstractNumId w:val="15"/>
  </w:num>
  <w:num w:numId="42">
    <w:abstractNumId w:val="6"/>
  </w:num>
  <w:num w:numId="43">
    <w:abstractNumId w:val="46"/>
  </w:num>
  <w:num w:numId="44">
    <w:abstractNumId w:val="0"/>
  </w:num>
  <w:num w:numId="45">
    <w:abstractNumId w:val="43"/>
  </w:num>
  <w:num w:numId="46">
    <w:abstractNumId w:val="4"/>
  </w:num>
  <w:num w:numId="47">
    <w:abstractNumId w:val="26"/>
  </w:num>
  <w:num w:numId="48">
    <w:abstractNumId w:val="39"/>
  </w:num>
  <w:num w:numId="49">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tDA2MzYwsDA3NDRV0lEKTi0uzszPAykwqQUAtbO5wSwAAAA="/>
  </w:docVars>
  <w:rsids>
    <w:rsidRoot w:val="00A4433C"/>
    <w:rsid w:val="00003976"/>
    <w:rsid w:val="000049D8"/>
    <w:rsid w:val="0001086A"/>
    <w:rsid w:val="00010E6D"/>
    <w:rsid w:val="00011603"/>
    <w:rsid w:val="000128C5"/>
    <w:rsid w:val="00012C38"/>
    <w:rsid w:val="00012E94"/>
    <w:rsid w:val="0001438C"/>
    <w:rsid w:val="00014617"/>
    <w:rsid w:val="0001474E"/>
    <w:rsid w:val="00015FF9"/>
    <w:rsid w:val="000169A5"/>
    <w:rsid w:val="0001793D"/>
    <w:rsid w:val="00020110"/>
    <w:rsid w:val="00025074"/>
    <w:rsid w:val="00030C92"/>
    <w:rsid w:val="00031047"/>
    <w:rsid w:val="00032856"/>
    <w:rsid w:val="00033D00"/>
    <w:rsid w:val="0003477C"/>
    <w:rsid w:val="000356B3"/>
    <w:rsid w:val="00035A47"/>
    <w:rsid w:val="000360A0"/>
    <w:rsid w:val="00037179"/>
    <w:rsid w:val="00037472"/>
    <w:rsid w:val="000401CF"/>
    <w:rsid w:val="000412D8"/>
    <w:rsid w:val="0004249A"/>
    <w:rsid w:val="00042E8C"/>
    <w:rsid w:val="00044B1F"/>
    <w:rsid w:val="00045486"/>
    <w:rsid w:val="00047639"/>
    <w:rsid w:val="00047C4B"/>
    <w:rsid w:val="00054620"/>
    <w:rsid w:val="000548EF"/>
    <w:rsid w:val="0005646F"/>
    <w:rsid w:val="000575EC"/>
    <w:rsid w:val="00062E41"/>
    <w:rsid w:val="00063D93"/>
    <w:rsid w:val="00064002"/>
    <w:rsid w:val="0006474D"/>
    <w:rsid w:val="0006490E"/>
    <w:rsid w:val="00067699"/>
    <w:rsid w:val="00072E5D"/>
    <w:rsid w:val="000749E8"/>
    <w:rsid w:val="00076DB7"/>
    <w:rsid w:val="00076E7F"/>
    <w:rsid w:val="00077CB7"/>
    <w:rsid w:val="0008087F"/>
    <w:rsid w:val="000827B7"/>
    <w:rsid w:val="00084456"/>
    <w:rsid w:val="000850CB"/>
    <w:rsid w:val="00085B6D"/>
    <w:rsid w:val="000866FA"/>
    <w:rsid w:val="00090DA0"/>
    <w:rsid w:val="00093DBB"/>
    <w:rsid w:val="0009415C"/>
    <w:rsid w:val="000960FA"/>
    <w:rsid w:val="000A074E"/>
    <w:rsid w:val="000A15E3"/>
    <w:rsid w:val="000A19D4"/>
    <w:rsid w:val="000A28D0"/>
    <w:rsid w:val="000A30DE"/>
    <w:rsid w:val="000A4370"/>
    <w:rsid w:val="000A6900"/>
    <w:rsid w:val="000A77EE"/>
    <w:rsid w:val="000A7A6F"/>
    <w:rsid w:val="000A7AFC"/>
    <w:rsid w:val="000B0862"/>
    <w:rsid w:val="000B259A"/>
    <w:rsid w:val="000B3122"/>
    <w:rsid w:val="000B3426"/>
    <w:rsid w:val="000B46E0"/>
    <w:rsid w:val="000B4EA4"/>
    <w:rsid w:val="000B52B0"/>
    <w:rsid w:val="000B670F"/>
    <w:rsid w:val="000B6A3A"/>
    <w:rsid w:val="000C0557"/>
    <w:rsid w:val="000C0A14"/>
    <w:rsid w:val="000C4DCE"/>
    <w:rsid w:val="000C65AC"/>
    <w:rsid w:val="000C6E3C"/>
    <w:rsid w:val="000D1C42"/>
    <w:rsid w:val="000D40C6"/>
    <w:rsid w:val="000D4EBB"/>
    <w:rsid w:val="000D6BF1"/>
    <w:rsid w:val="000D6CA4"/>
    <w:rsid w:val="000E02BC"/>
    <w:rsid w:val="000E0E5B"/>
    <w:rsid w:val="000E21B7"/>
    <w:rsid w:val="000E2BC8"/>
    <w:rsid w:val="000E3C97"/>
    <w:rsid w:val="000E4485"/>
    <w:rsid w:val="000E45BD"/>
    <w:rsid w:val="000E4C2B"/>
    <w:rsid w:val="000E698F"/>
    <w:rsid w:val="000E7718"/>
    <w:rsid w:val="000E795B"/>
    <w:rsid w:val="000F087C"/>
    <w:rsid w:val="000F0881"/>
    <w:rsid w:val="000F0FCC"/>
    <w:rsid w:val="000F2A04"/>
    <w:rsid w:val="000F5A8D"/>
    <w:rsid w:val="000F60D4"/>
    <w:rsid w:val="000F60EB"/>
    <w:rsid w:val="000F69E7"/>
    <w:rsid w:val="001012DC"/>
    <w:rsid w:val="00101C75"/>
    <w:rsid w:val="00105519"/>
    <w:rsid w:val="001061E7"/>
    <w:rsid w:val="00106CA4"/>
    <w:rsid w:val="00111C76"/>
    <w:rsid w:val="00112BE0"/>
    <w:rsid w:val="00113173"/>
    <w:rsid w:val="001159A7"/>
    <w:rsid w:val="00116002"/>
    <w:rsid w:val="001166CF"/>
    <w:rsid w:val="00117755"/>
    <w:rsid w:val="0012172F"/>
    <w:rsid w:val="00123817"/>
    <w:rsid w:val="00123991"/>
    <w:rsid w:val="00123AB1"/>
    <w:rsid w:val="00124E2F"/>
    <w:rsid w:val="001279E3"/>
    <w:rsid w:val="00127E0F"/>
    <w:rsid w:val="001302ED"/>
    <w:rsid w:val="00131200"/>
    <w:rsid w:val="00131940"/>
    <w:rsid w:val="0013260C"/>
    <w:rsid w:val="00134C89"/>
    <w:rsid w:val="00135261"/>
    <w:rsid w:val="001365F4"/>
    <w:rsid w:val="001368D5"/>
    <w:rsid w:val="0014050A"/>
    <w:rsid w:val="00140FA2"/>
    <w:rsid w:val="0014104C"/>
    <w:rsid w:val="001413F4"/>
    <w:rsid w:val="00142EC1"/>
    <w:rsid w:val="00144F8F"/>
    <w:rsid w:val="00146F65"/>
    <w:rsid w:val="00147598"/>
    <w:rsid w:val="0015055C"/>
    <w:rsid w:val="00150A7B"/>
    <w:rsid w:val="001512D1"/>
    <w:rsid w:val="001536C2"/>
    <w:rsid w:val="00155AE6"/>
    <w:rsid w:val="00162016"/>
    <w:rsid w:val="001621C9"/>
    <w:rsid w:val="00162516"/>
    <w:rsid w:val="00162830"/>
    <w:rsid w:val="00162952"/>
    <w:rsid w:val="00163449"/>
    <w:rsid w:val="00163A2C"/>
    <w:rsid w:val="00164512"/>
    <w:rsid w:val="001649A0"/>
    <w:rsid w:val="0016527A"/>
    <w:rsid w:val="00165972"/>
    <w:rsid w:val="00165EE9"/>
    <w:rsid w:val="001672E1"/>
    <w:rsid w:val="00167D7F"/>
    <w:rsid w:val="00170613"/>
    <w:rsid w:val="00172151"/>
    <w:rsid w:val="001737BA"/>
    <w:rsid w:val="001739FB"/>
    <w:rsid w:val="0017643D"/>
    <w:rsid w:val="001766CC"/>
    <w:rsid w:val="001766CF"/>
    <w:rsid w:val="00176D25"/>
    <w:rsid w:val="00177F3C"/>
    <w:rsid w:val="001800EF"/>
    <w:rsid w:val="00180EBC"/>
    <w:rsid w:val="00180ED5"/>
    <w:rsid w:val="00182F14"/>
    <w:rsid w:val="00182FE2"/>
    <w:rsid w:val="00184D7E"/>
    <w:rsid w:val="00185FFD"/>
    <w:rsid w:val="00187A9F"/>
    <w:rsid w:val="00192837"/>
    <w:rsid w:val="0019452D"/>
    <w:rsid w:val="001951E5"/>
    <w:rsid w:val="001960E0"/>
    <w:rsid w:val="0019738E"/>
    <w:rsid w:val="001976EB"/>
    <w:rsid w:val="001A00B6"/>
    <w:rsid w:val="001A064D"/>
    <w:rsid w:val="001A16EF"/>
    <w:rsid w:val="001A464C"/>
    <w:rsid w:val="001A4C33"/>
    <w:rsid w:val="001A783C"/>
    <w:rsid w:val="001B0B20"/>
    <w:rsid w:val="001B165C"/>
    <w:rsid w:val="001B19A4"/>
    <w:rsid w:val="001B1AD1"/>
    <w:rsid w:val="001B4351"/>
    <w:rsid w:val="001B75BC"/>
    <w:rsid w:val="001C0613"/>
    <w:rsid w:val="001C14E4"/>
    <w:rsid w:val="001C22A3"/>
    <w:rsid w:val="001C290F"/>
    <w:rsid w:val="001C4024"/>
    <w:rsid w:val="001C49C4"/>
    <w:rsid w:val="001C49D2"/>
    <w:rsid w:val="001C4F99"/>
    <w:rsid w:val="001C6644"/>
    <w:rsid w:val="001D0140"/>
    <w:rsid w:val="001D058B"/>
    <w:rsid w:val="001D26B0"/>
    <w:rsid w:val="001D296D"/>
    <w:rsid w:val="001D3EBE"/>
    <w:rsid w:val="001D3EEF"/>
    <w:rsid w:val="001D44B4"/>
    <w:rsid w:val="001D5741"/>
    <w:rsid w:val="001D6530"/>
    <w:rsid w:val="001D6A0D"/>
    <w:rsid w:val="001E0DE8"/>
    <w:rsid w:val="001E1476"/>
    <w:rsid w:val="001E1A38"/>
    <w:rsid w:val="001E2232"/>
    <w:rsid w:val="001E2823"/>
    <w:rsid w:val="001E2BA9"/>
    <w:rsid w:val="001E3AC4"/>
    <w:rsid w:val="001E626D"/>
    <w:rsid w:val="001E6828"/>
    <w:rsid w:val="001E6984"/>
    <w:rsid w:val="001F0A11"/>
    <w:rsid w:val="001F0A1F"/>
    <w:rsid w:val="001F1207"/>
    <w:rsid w:val="001F3C38"/>
    <w:rsid w:val="001F508B"/>
    <w:rsid w:val="001F584D"/>
    <w:rsid w:val="001F6640"/>
    <w:rsid w:val="001F68C0"/>
    <w:rsid w:val="001F6F8C"/>
    <w:rsid w:val="002017B1"/>
    <w:rsid w:val="0020250F"/>
    <w:rsid w:val="00203AEB"/>
    <w:rsid w:val="002048E9"/>
    <w:rsid w:val="00204BC8"/>
    <w:rsid w:val="00204D75"/>
    <w:rsid w:val="0020542E"/>
    <w:rsid w:val="00206915"/>
    <w:rsid w:val="0020752B"/>
    <w:rsid w:val="00211B06"/>
    <w:rsid w:val="002125AC"/>
    <w:rsid w:val="00216E1A"/>
    <w:rsid w:val="002177AE"/>
    <w:rsid w:val="00217BA0"/>
    <w:rsid w:val="00217E51"/>
    <w:rsid w:val="002204B0"/>
    <w:rsid w:val="00221046"/>
    <w:rsid w:val="002216F4"/>
    <w:rsid w:val="00221F74"/>
    <w:rsid w:val="0022271A"/>
    <w:rsid w:val="00222986"/>
    <w:rsid w:val="0022458A"/>
    <w:rsid w:val="002267D2"/>
    <w:rsid w:val="00227678"/>
    <w:rsid w:val="00230553"/>
    <w:rsid w:val="00230762"/>
    <w:rsid w:val="00231572"/>
    <w:rsid w:val="00231B7A"/>
    <w:rsid w:val="00233133"/>
    <w:rsid w:val="00235D70"/>
    <w:rsid w:val="00237FD1"/>
    <w:rsid w:val="002432CE"/>
    <w:rsid w:val="00243677"/>
    <w:rsid w:val="00246EEA"/>
    <w:rsid w:val="00247240"/>
    <w:rsid w:val="002515DF"/>
    <w:rsid w:val="00252902"/>
    <w:rsid w:val="00252AE8"/>
    <w:rsid w:val="00254BB4"/>
    <w:rsid w:val="0025629F"/>
    <w:rsid w:val="00256C88"/>
    <w:rsid w:val="00260EFA"/>
    <w:rsid w:val="002612AC"/>
    <w:rsid w:val="00264E8E"/>
    <w:rsid w:val="00265459"/>
    <w:rsid w:val="002659B0"/>
    <w:rsid w:val="002670BF"/>
    <w:rsid w:val="00270E9D"/>
    <w:rsid w:val="0027393F"/>
    <w:rsid w:val="00274A36"/>
    <w:rsid w:val="00275129"/>
    <w:rsid w:val="002754E4"/>
    <w:rsid w:val="00275D63"/>
    <w:rsid w:val="0027650F"/>
    <w:rsid w:val="00276C00"/>
    <w:rsid w:val="002809F5"/>
    <w:rsid w:val="00280BCF"/>
    <w:rsid w:val="00283581"/>
    <w:rsid w:val="00283DD2"/>
    <w:rsid w:val="00286A1A"/>
    <w:rsid w:val="00287D5F"/>
    <w:rsid w:val="002900DF"/>
    <w:rsid w:val="002913D4"/>
    <w:rsid w:val="00292D3F"/>
    <w:rsid w:val="002936CF"/>
    <w:rsid w:val="0029403F"/>
    <w:rsid w:val="002944F6"/>
    <w:rsid w:val="002955E9"/>
    <w:rsid w:val="00295DAE"/>
    <w:rsid w:val="002960FA"/>
    <w:rsid w:val="002971B4"/>
    <w:rsid w:val="002A107D"/>
    <w:rsid w:val="002A14BA"/>
    <w:rsid w:val="002A23EA"/>
    <w:rsid w:val="002A24BF"/>
    <w:rsid w:val="002A2825"/>
    <w:rsid w:val="002A28FF"/>
    <w:rsid w:val="002A34C6"/>
    <w:rsid w:val="002A4384"/>
    <w:rsid w:val="002A56F7"/>
    <w:rsid w:val="002A5FAA"/>
    <w:rsid w:val="002A71CE"/>
    <w:rsid w:val="002A7424"/>
    <w:rsid w:val="002A7464"/>
    <w:rsid w:val="002A7D0F"/>
    <w:rsid w:val="002B18C6"/>
    <w:rsid w:val="002B1D5C"/>
    <w:rsid w:val="002B21D6"/>
    <w:rsid w:val="002B2989"/>
    <w:rsid w:val="002B314D"/>
    <w:rsid w:val="002B3FCB"/>
    <w:rsid w:val="002B5490"/>
    <w:rsid w:val="002B59CC"/>
    <w:rsid w:val="002B726D"/>
    <w:rsid w:val="002B7D7E"/>
    <w:rsid w:val="002C067F"/>
    <w:rsid w:val="002C08B3"/>
    <w:rsid w:val="002C1345"/>
    <w:rsid w:val="002C1E31"/>
    <w:rsid w:val="002C20C6"/>
    <w:rsid w:val="002C28FC"/>
    <w:rsid w:val="002C33DC"/>
    <w:rsid w:val="002C357C"/>
    <w:rsid w:val="002C42AD"/>
    <w:rsid w:val="002C4A73"/>
    <w:rsid w:val="002C5F14"/>
    <w:rsid w:val="002C6B7F"/>
    <w:rsid w:val="002C6BFF"/>
    <w:rsid w:val="002C74E6"/>
    <w:rsid w:val="002D09F5"/>
    <w:rsid w:val="002D178A"/>
    <w:rsid w:val="002D2A72"/>
    <w:rsid w:val="002D4B38"/>
    <w:rsid w:val="002D5362"/>
    <w:rsid w:val="002D5F70"/>
    <w:rsid w:val="002D7427"/>
    <w:rsid w:val="002E2FDA"/>
    <w:rsid w:val="002E3337"/>
    <w:rsid w:val="002E42A2"/>
    <w:rsid w:val="002E46D4"/>
    <w:rsid w:val="002E54C5"/>
    <w:rsid w:val="002E552C"/>
    <w:rsid w:val="002E577C"/>
    <w:rsid w:val="002E6B07"/>
    <w:rsid w:val="002F0EFF"/>
    <w:rsid w:val="002F11FD"/>
    <w:rsid w:val="002F1961"/>
    <w:rsid w:val="002F298B"/>
    <w:rsid w:val="002F307E"/>
    <w:rsid w:val="002F3CFB"/>
    <w:rsid w:val="002F508A"/>
    <w:rsid w:val="002F560B"/>
    <w:rsid w:val="002F5EAD"/>
    <w:rsid w:val="002F636C"/>
    <w:rsid w:val="002F76D5"/>
    <w:rsid w:val="002F7757"/>
    <w:rsid w:val="002F7999"/>
    <w:rsid w:val="002F7E17"/>
    <w:rsid w:val="00301134"/>
    <w:rsid w:val="0030245B"/>
    <w:rsid w:val="003039A6"/>
    <w:rsid w:val="0030615B"/>
    <w:rsid w:val="00306CDD"/>
    <w:rsid w:val="003102D0"/>
    <w:rsid w:val="003120C2"/>
    <w:rsid w:val="00312ABC"/>
    <w:rsid w:val="00312B6E"/>
    <w:rsid w:val="003155E9"/>
    <w:rsid w:val="00315DB3"/>
    <w:rsid w:val="00316224"/>
    <w:rsid w:val="003176C1"/>
    <w:rsid w:val="00317E5B"/>
    <w:rsid w:val="003205A6"/>
    <w:rsid w:val="00322A7E"/>
    <w:rsid w:val="00323AC6"/>
    <w:rsid w:val="003242DC"/>
    <w:rsid w:val="00326AD9"/>
    <w:rsid w:val="003270AE"/>
    <w:rsid w:val="00331CE1"/>
    <w:rsid w:val="00331F2B"/>
    <w:rsid w:val="003326EA"/>
    <w:rsid w:val="00333855"/>
    <w:rsid w:val="00335CF0"/>
    <w:rsid w:val="003365BE"/>
    <w:rsid w:val="00336780"/>
    <w:rsid w:val="0033705A"/>
    <w:rsid w:val="00337F24"/>
    <w:rsid w:val="00340852"/>
    <w:rsid w:val="003417F8"/>
    <w:rsid w:val="00343EF3"/>
    <w:rsid w:val="003440E8"/>
    <w:rsid w:val="00345491"/>
    <w:rsid w:val="00345C7F"/>
    <w:rsid w:val="00347E3C"/>
    <w:rsid w:val="00350ED0"/>
    <w:rsid w:val="00354366"/>
    <w:rsid w:val="00354F48"/>
    <w:rsid w:val="003556A1"/>
    <w:rsid w:val="0035602C"/>
    <w:rsid w:val="00357510"/>
    <w:rsid w:val="0035790A"/>
    <w:rsid w:val="003600CA"/>
    <w:rsid w:val="00360677"/>
    <w:rsid w:val="00361CDF"/>
    <w:rsid w:val="00363780"/>
    <w:rsid w:val="00364751"/>
    <w:rsid w:val="003664AC"/>
    <w:rsid w:val="00370342"/>
    <w:rsid w:val="0037142A"/>
    <w:rsid w:val="003715A4"/>
    <w:rsid w:val="003733AD"/>
    <w:rsid w:val="0037396F"/>
    <w:rsid w:val="00373AB8"/>
    <w:rsid w:val="00375932"/>
    <w:rsid w:val="00375A2D"/>
    <w:rsid w:val="00377896"/>
    <w:rsid w:val="00380C34"/>
    <w:rsid w:val="00382425"/>
    <w:rsid w:val="00384CED"/>
    <w:rsid w:val="00386A36"/>
    <w:rsid w:val="00390C85"/>
    <w:rsid w:val="003918C4"/>
    <w:rsid w:val="00391E4D"/>
    <w:rsid w:val="00392269"/>
    <w:rsid w:val="003925C9"/>
    <w:rsid w:val="003932C0"/>
    <w:rsid w:val="00396AC1"/>
    <w:rsid w:val="0039790E"/>
    <w:rsid w:val="003A022C"/>
    <w:rsid w:val="003A181E"/>
    <w:rsid w:val="003A2425"/>
    <w:rsid w:val="003A3987"/>
    <w:rsid w:val="003A4903"/>
    <w:rsid w:val="003A5724"/>
    <w:rsid w:val="003A5E82"/>
    <w:rsid w:val="003A6785"/>
    <w:rsid w:val="003A6F7D"/>
    <w:rsid w:val="003B1035"/>
    <w:rsid w:val="003B13C6"/>
    <w:rsid w:val="003B1C7C"/>
    <w:rsid w:val="003B23B1"/>
    <w:rsid w:val="003B3125"/>
    <w:rsid w:val="003B4AB2"/>
    <w:rsid w:val="003B5AA3"/>
    <w:rsid w:val="003C0E0F"/>
    <w:rsid w:val="003C183F"/>
    <w:rsid w:val="003C2F62"/>
    <w:rsid w:val="003C4E42"/>
    <w:rsid w:val="003C5DB7"/>
    <w:rsid w:val="003C633C"/>
    <w:rsid w:val="003C6E17"/>
    <w:rsid w:val="003D0D42"/>
    <w:rsid w:val="003D1CE3"/>
    <w:rsid w:val="003D3442"/>
    <w:rsid w:val="003D4892"/>
    <w:rsid w:val="003D562D"/>
    <w:rsid w:val="003D6514"/>
    <w:rsid w:val="003D6B06"/>
    <w:rsid w:val="003D6FD4"/>
    <w:rsid w:val="003D742A"/>
    <w:rsid w:val="003E2283"/>
    <w:rsid w:val="003E5524"/>
    <w:rsid w:val="003E5AD5"/>
    <w:rsid w:val="003E63F0"/>
    <w:rsid w:val="003E7B41"/>
    <w:rsid w:val="003F20E5"/>
    <w:rsid w:val="003F2687"/>
    <w:rsid w:val="003F2F7B"/>
    <w:rsid w:val="003F316C"/>
    <w:rsid w:val="003F3D81"/>
    <w:rsid w:val="003F6684"/>
    <w:rsid w:val="003F73A8"/>
    <w:rsid w:val="003F768A"/>
    <w:rsid w:val="00400770"/>
    <w:rsid w:val="004012D5"/>
    <w:rsid w:val="004023BE"/>
    <w:rsid w:val="0040325A"/>
    <w:rsid w:val="00405D0E"/>
    <w:rsid w:val="00406448"/>
    <w:rsid w:val="0040665B"/>
    <w:rsid w:val="0040728E"/>
    <w:rsid w:val="00412622"/>
    <w:rsid w:val="0041352A"/>
    <w:rsid w:val="00415C1B"/>
    <w:rsid w:val="0041637A"/>
    <w:rsid w:val="00416817"/>
    <w:rsid w:val="004203C4"/>
    <w:rsid w:val="00420C94"/>
    <w:rsid w:val="00420EC9"/>
    <w:rsid w:val="00420FB8"/>
    <w:rsid w:val="004228A5"/>
    <w:rsid w:val="004233D8"/>
    <w:rsid w:val="00423D40"/>
    <w:rsid w:val="00423E72"/>
    <w:rsid w:val="004253F6"/>
    <w:rsid w:val="00425C7B"/>
    <w:rsid w:val="00425F35"/>
    <w:rsid w:val="00430443"/>
    <w:rsid w:val="00430639"/>
    <w:rsid w:val="004319A7"/>
    <w:rsid w:val="00432546"/>
    <w:rsid w:val="004328FF"/>
    <w:rsid w:val="0043391C"/>
    <w:rsid w:val="00433FCB"/>
    <w:rsid w:val="00434DDB"/>
    <w:rsid w:val="00434E77"/>
    <w:rsid w:val="004356ED"/>
    <w:rsid w:val="00435B5D"/>
    <w:rsid w:val="004361B2"/>
    <w:rsid w:val="00441564"/>
    <w:rsid w:val="004422D7"/>
    <w:rsid w:val="00443D78"/>
    <w:rsid w:val="00443DF6"/>
    <w:rsid w:val="00444E8A"/>
    <w:rsid w:val="004465A9"/>
    <w:rsid w:val="004507B7"/>
    <w:rsid w:val="00450BF0"/>
    <w:rsid w:val="004525F4"/>
    <w:rsid w:val="00454101"/>
    <w:rsid w:val="004549A1"/>
    <w:rsid w:val="00455F37"/>
    <w:rsid w:val="00456AFD"/>
    <w:rsid w:val="0045763F"/>
    <w:rsid w:val="004604E3"/>
    <w:rsid w:val="004608A6"/>
    <w:rsid w:val="0046116C"/>
    <w:rsid w:val="004617B5"/>
    <w:rsid w:val="004623E7"/>
    <w:rsid w:val="00463797"/>
    <w:rsid w:val="004640C4"/>
    <w:rsid w:val="004642BB"/>
    <w:rsid w:val="004643A6"/>
    <w:rsid w:val="00465CAB"/>
    <w:rsid w:val="00466083"/>
    <w:rsid w:val="00467B5F"/>
    <w:rsid w:val="00467E5B"/>
    <w:rsid w:val="00470285"/>
    <w:rsid w:val="00470CF2"/>
    <w:rsid w:val="00472140"/>
    <w:rsid w:val="0047218B"/>
    <w:rsid w:val="00473977"/>
    <w:rsid w:val="00474D27"/>
    <w:rsid w:val="00475A6A"/>
    <w:rsid w:val="00476245"/>
    <w:rsid w:val="00476674"/>
    <w:rsid w:val="00482D11"/>
    <w:rsid w:val="004862FD"/>
    <w:rsid w:val="00486999"/>
    <w:rsid w:val="00486D07"/>
    <w:rsid w:val="00487BBE"/>
    <w:rsid w:val="00490A73"/>
    <w:rsid w:val="00492F37"/>
    <w:rsid w:val="00494DB5"/>
    <w:rsid w:val="0049772E"/>
    <w:rsid w:val="00497D95"/>
    <w:rsid w:val="004A054F"/>
    <w:rsid w:val="004A12F9"/>
    <w:rsid w:val="004A1F7D"/>
    <w:rsid w:val="004A2CB5"/>
    <w:rsid w:val="004A33D3"/>
    <w:rsid w:val="004A4BEE"/>
    <w:rsid w:val="004A54FB"/>
    <w:rsid w:val="004A5B3E"/>
    <w:rsid w:val="004A7B0A"/>
    <w:rsid w:val="004B09A0"/>
    <w:rsid w:val="004B1C2F"/>
    <w:rsid w:val="004B1D28"/>
    <w:rsid w:val="004B2251"/>
    <w:rsid w:val="004B284C"/>
    <w:rsid w:val="004B28C7"/>
    <w:rsid w:val="004B2DFF"/>
    <w:rsid w:val="004B4024"/>
    <w:rsid w:val="004B438F"/>
    <w:rsid w:val="004B4561"/>
    <w:rsid w:val="004B541B"/>
    <w:rsid w:val="004B70C7"/>
    <w:rsid w:val="004C0C23"/>
    <w:rsid w:val="004C1731"/>
    <w:rsid w:val="004C21BE"/>
    <w:rsid w:val="004C2591"/>
    <w:rsid w:val="004C3228"/>
    <w:rsid w:val="004C430E"/>
    <w:rsid w:val="004C670D"/>
    <w:rsid w:val="004C67C6"/>
    <w:rsid w:val="004C6885"/>
    <w:rsid w:val="004D1991"/>
    <w:rsid w:val="004D19A0"/>
    <w:rsid w:val="004D2413"/>
    <w:rsid w:val="004D2904"/>
    <w:rsid w:val="004D2D6E"/>
    <w:rsid w:val="004D3B3E"/>
    <w:rsid w:val="004D5FD3"/>
    <w:rsid w:val="004D607E"/>
    <w:rsid w:val="004D6FA6"/>
    <w:rsid w:val="004D736A"/>
    <w:rsid w:val="004D796B"/>
    <w:rsid w:val="004E020B"/>
    <w:rsid w:val="004E044C"/>
    <w:rsid w:val="004E0583"/>
    <w:rsid w:val="004E07B7"/>
    <w:rsid w:val="004E2084"/>
    <w:rsid w:val="004E27E7"/>
    <w:rsid w:val="004E2FF1"/>
    <w:rsid w:val="004E5F56"/>
    <w:rsid w:val="004E60A5"/>
    <w:rsid w:val="004E6438"/>
    <w:rsid w:val="004E6F5E"/>
    <w:rsid w:val="004E70EA"/>
    <w:rsid w:val="004E7D92"/>
    <w:rsid w:val="004F02A3"/>
    <w:rsid w:val="004F0D59"/>
    <w:rsid w:val="004F19CC"/>
    <w:rsid w:val="004F29C1"/>
    <w:rsid w:val="004F2D6B"/>
    <w:rsid w:val="004F2D8B"/>
    <w:rsid w:val="004F5433"/>
    <w:rsid w:val="004F5604"/>
    <w:rsid w:val="004F74BD"/>
    <w:rsid w:val="0050194D"/>
    <w:rsid w:val="0050215C"/>
    <w:rsid w:val="005029B7"/>
    <w:rsid w:val="005036B0"/>
    <w:rsid w:val="00504164"/>
    <w:rsid w:val="005046D9"/>
    <w:rsid w:val="005068D3"/>
    <w:rsid w:val="005075F4"/>
    <w:rsid w:val="00507BF2"/>
    <w:rsid w:val="00510628"/>
    <w:rsid w:val="00510EC2"/>
    <w:rsid w:val="00512836"/>
    <w:rsid w:val="005128F4"/>
    <w:rsid w:val="00512F0C"/>
    <w:rsid w:val="005130B4"/>
    <w:rsid w:val="00514279"/>
    <w:rsid w:val="0051515F"/>
    <w:rsid w:val="00515424"/>
    <w:rsid w:val="00515460"/>
    <w:rsid w:val="005156FB"/>
    <w:rsid w:val="00517217"/>
    <w:rsid w:val="0051767B"/>
    <w:rsid w:val="00520D4B"/>
    <w:rsid w:val="0052117F"/>
    <w:rsid w:val="00521DE1"/>
    <w:rsid w:val="00522C6C"/>
    <w:rsid w:val="0052633B"/>
    <w:rsid w:val="00526AF1"/>
    <w:rsid w:val="0052774F"/>
    <w:rsid w:val="00527D6F"/>
    <w:rsid w:val="00532D6F"/>
    <w:rsid w:val="00532F42"/>
    <w:rsid w:val="00533ABB"/>
    <w:rsid w:val="005340C6"/>
    <w:rsid w:val="005345E8"/>
    <w:rsid w:val="00534BBC"/>
    <w:rsid w:val="00536DF7"/>
    <w:rsid w:val="00542CC0"/>
    <w:rsid w:val="00542ECF"/>
    <w:rsid w:val="00543414"/>
    <w:rsid w:val="00543D58"/>
    <w:rsid w:val="00546708"/>
    <w:rsid w:val="0054782C"/>
    <w:rsid w:val="0055172F"/>
    <w:rsid w:val="00551B9A"/>
    <w:rsid w:val="00552421"/>
    <w:rsid w:val="00553C66"/>
    <w:rsid w:val="0055504A"/>
    <w:rsid w:val="00556805"/>
    <w:rsid w:val="0056176A"/>
    <w:rsid w:val="00563CE0"/>
    <w:rsid w:val="00564A55"/>
    <w:rsid w:val="00566155"/>
    <w:rsid w:val="00567065"/>
    <w:rsid w:val="00567E18"/>
    <w:rsid w:val="00567EEE"/>
    <w:rsid w:val="00570512"/>
    <w:rsid w:val="00575274"/>
    <w:rsid w:val="0057597D"/>
    <w:rsid w:val="00575E24"/>
    <w:rsid w:val="00580C3B"/>
    <w:rsid w:val="00581D2D"/>
    <w:rsid w:val="0058272D"/>
    <w:rsid w:val="00582DC0"/>
    <w:rsid w:val="00583BE1"/>
    <w:rsid w:val="00584086"/>
    <w:rsid w:val="0058441F"/>
    <w:rsid w:val="005873E9"/>
    <w:rsid w:val="00590697"/>
    <w:rsid w:val="00591A6C"/>
    <w:rsid w:val="00591F17"/>
    <w:rsid w:val="00596B0B"/>
    <w:rsid w:val="00597435"/>
    <w:rsid w:val="005A0155"/>
    <w:rsid w:val="005A015B"/>
    <w:rsid w:val="005A0A85"/>
    <w:rsid w:val="005A1930"/>
    <w:rsid w:val="005A23B1"/>
    <w:rsid w:val="005A2A06"/>
    <w:rsid w:val="005A397E"/>
    <w:rsid w:val="005A6BC4"/>
    <w:rsid w:val="005A7724"/>
    <w:rsid w:val="005B188A"/>
    <w:rsid w:val="005B4035"/>
    <w:rsid w:val="005B6B2F"/>
    <w:rsid w:val="005B7F62"/>
    <w:rsid w:val="005B7FFA"/>
    <w:rsid w:val="005C1956"/>
    <w:rsid w:val="005C1B6D"/>
    <w:rsid w:val="005C2288"/>
    <w:rsid w:val="005C30B7"/>
    <w:rsid w:val="005C62E8"/>
    <w:rsid w:val="005C7C84"/>
    <w:rsid w:val="005D0091"/>
    <w:rsid w:val="005D02EA"/>
    <w:rsid w:val="005D23D1"/>
    <w:rsid w:val="005D277F"/>
    <w:rsid w:val="005D2C64"/>
    <w:rsid w:val="005D4AE5"/>
    <w:rsid w:val="005D5069"/>
    <w:rsid w:val="005D5209"/>
    <w:rsid w:val="005D5529"/>
    <w:rsid w:val="005D7B24"/>
    <w:rsid w:val="005E01A7"/>
    <w:rsid w:val="005E0B0E"/>
    <w:rsid w:val="005E11CA"/>
    <w:rsid w:val="005E37B2"/>
    <w:rsid w:val="005E3FB8"/>
    <w:rsid w:val="005E44BA"/>
    <w:rsid w:val="005E491C"/>
    <w:rsid w:val="005E556E"/>
    <w:rsid w:val="005E6213"/>
    <w:rsid w:val="005F08E6"/>
    <w:rsid w:val="005F2204"/>
    <w:rsid w:val="005F2261"/>
    <w:rsid w:val="005F2A87"/>
    <w:rsid w:val="005F3D07"/>
    <w:rsid w:val="005F630B"/>
    <w:rsid w:val="005F63DA"/>
    <w:rsid w:val="005F65C9"/>
    <w:rsid w:val="005F7BE1"/>
    <w:rsid w:val="006012B1"/>
    <w:rsid w:val="00601981"/>
    <w:rsid w:val="00602A03"/>
    <w:rsid w:val="00602C68"/>
    <w:rsid w:val="00605AA7"/>
    <w:rsid w:val="00605EB2"/>
    <w:rsid w:val="0060651D"/>
    <w:rsid w:val="0060657E"/>
    <w:rsid w:val="00607877"/>
    <w:rsid w:val="006100CA"/>
    <w:rsid w:val="006105E9"/>
    <w:rsid w:val="00611035"/>
    <w:rsid w:val="00612DAD"/>
    <w:rsid w:val="00613D41"/>
    <w:rsid w:val="00613F9E"/>
    <w:rsid w:val="0061433E"/>
    <w:rsid w:val="0061527D"/>
    <w:rsid w:val="00615749"/>
    <w:rsid w:val="00615C46"/>
    <w:rsid w:val="00622D66"/>
    <w:rsid w:val="0062562F"/>
    <w:rsid w:val="00625F78"/>
    <w:rsid w:val="0062685C"/>
    <w:rsid w:val="006269B5"/>
    <w:rsid w:val="00626FF8"/>
    <w:rsid w:val="006311F7"/>
    <w:rsid w:val="006316D7"/>
    <w:rsid w:val="00632FF9"/>
    <w:rsid w:val="00633139"/>
    <w:rsid w:val="0063329F"/>
    <w:rsid w:val="00634744"/>
    <w:rsid w:val="00634841"/>
    <w:rsid w:val="0063509C"/>
    <w:rsid w:val="00635CC3"/>
    <w:rsid w:val="00635D1C"/>
    <w:rsid w:val="006404DC"/>
    <w:rsid w:val="006425C6"/>
    <w:rsid w:val="00644559"/>
    <w:rsid w:val="006461E4"/>
    <w:rsid w:val="006475F9"/>
    <w:rsid w:val="00650294"/>
    <w:rsid w:val="006517AD"/>
    <w:rsid w:val="00651D0D"/>
    <w:rsid w:val="00652B5F"/>
    <w:rsid w:val="00653C8E"/>
    <w:rsid w:val="00653EE6"/>
    <w:rsid w:val="00654230"/>
    <w:rsid w:val="00654B1D"/>
    <w:rsid w:val="00655858"/>
    <w:rsid w:val="00655B94"/>
    <w:rsid w:val="0065750F"/>
    <w:rsid w:val="0066312E"/>
    <w:rsid w:val="00664DFD"/>
    <w:rsid w:val="006662C3"/>
    <w:rsid w:val="0067058B"/>
    <w:rsid w:val="00671892"/>
    <w:rsid w:val="00672CFF"/>
    <w:rsid w:val="00673BE0"/>
    <w:rsid w:val="00674484"/>
    <w:rsid w:val="006757E1"/>
    <w:rsid w:val="00675FDE"/>
    <w:rsid w:val="00677690"/>
    <w:rsid w:val="00683DF8"/>
    <w:rsid w:val="0068452B"/>
    <w:rsid w:val="006860BE"/>
    <w:rsid w:val="00687337"/>
    <w:rsid w:val="006909EE"/>
    <w:rsid w:val="00690B3B"/>
    <w:rsid w:val="006927D7"/>
    <w:rsid w:val="00693515"/>
    <w:rsid w:val="00693720"/>
    <w:rsid w:val="006938C8"/>
    <w:rsid w:val="0069517F"/>
    <w:rsid w:val="00695F7F"/>
    <w:rsid w:val="0069743B"/>
    <w:rsid w:val="00697A65"/>
    <w:rsid w:val="006A3CF8"/>
    <w:rsid w:val="006A4F8D"/>
    <w:rsid w:val="006A52BE"/>
    <w:rsid w:val="006A577A"/>
    <w:rsid w:val="006A699A"/>
    <w:rsid w:val="006A7A8F"/>
    <w:rsid w:val="006B1441"/>
    <w:rsid w:val="006B33A5"/>
    <w:rsid w:val="006B47F0"/>
    <w:rsid w:val="006B4EA2"/>
    <w:rsid w:val="006B6397"/>
    <w:rsid w:val="006B6590"/>
    <w:rsid w:val="006B6B4B"/>
    <w:rsid w:val="006C0019"/>
    <w:rsid w:val="006C096E"/>
    <w:rsid w:val="006C4627"/>
    <w:rsid w:val="006C4740"/>
    <w:rsid w:val="006C627D"/>
    <w:rsid w:val="006C7138"/>
    <w:rsid w:val="006D0818"/>
    <w:rsid w:val="006D0923"/>
    <w:rsid w:val="006D207B"/>
    <w:rsid w:val="006D3019"/>
    <w:rsid w:val="006D347F"/>
    <w:rsid w:val="006D3C5E"/>
    <w:rsid w:val="006D3F5A"/>
    <w:rsid w:val="006D4F7E"/>
    <w:rsid w:val="006D5113"/>
    <w:rsid w:val="006E0293"/>
    <w:rsid w:val="006E0D86"/>
    <w:rsid w:val="006E156F"/>
    <w:rsid w:val="006E16E7"/>
    <w:rsid w:val="006E1F5E"/>
    <w:rsid w:val="006E2E4D"/>
    <w:rsid w:val="006E30ED"/>
    <w:rsid w:val="006E418C"/>
    <w:rsid w:val="006E472A"/>
    <w:rsid w:val="006E4B5F"/>
    <w:rsid w:val="006E4E95"/>
    <w:rsid w:val="006E51D9"/>
    <w:rsid w:val="006E66DA"/>
    <w:rsid w:val="006E6962"/>
    <w:rsid w:val="006F0333"/>
    <w:rsid w:val="006F2D5E"/>
    <w:rsid w:val="006F43CB"/>
    <w:rsid w:val="006F4BCA"/>
    <w:rsid w:val="006F528B"/>
    <w:rsid w:val="006F5AB8"/>
    <w:rsid w:val="007014AC"/>
    <w:rsid w:val="00702D55"/>
    <w:rsid w:val="00702DE9"/>
    <w:rsid w:val="007030B2"/>
    <w:rsid w:val="0070528F"/>
    <w:rsid w:val="00705B12"/>
    <w:rsid w:val="0070677D"/>
    <w:rsid w:val="00706A2E"/>
    <w:rsid w:val="00707189"/>
    <w:rsid w:val="00707DBD"/>
    <w:rsid w:val="00710DFE"/>
    <w:rsid w:val="00711256"/>
    <w:rsid w:val="007127A4"/>
    <w:rsid w:val="0071617F"/>
    <w:rsid w:val="00716419"/>
    <w:rsid w:val="007168A6"/>
    <w:rsid w:val="00716B8D"/>
    <w:rsid w:val="007173A0"/>
    <w:rsid w:val="00720253"/>
    <w:rsid w:val="007207AB"/>
    <w:rsid w:val="00722251"/>
    <w:rsid w:val="007225B9"/>
    <w:rsid w:val="00724139"/>
    <w:rsid w:val="00724D3B"/>
    <w:rsid w:val="0072505C"/>
    <w:rsid w:val="007252C7"/>
    <w:rsid w:val="00725632"/>
    <w:rsid w:val="00725F8D"/>
    <w:rsid w:val="007264C9"/>
    <w:rsid w:val="00726A60"/>
    <w:rsid w:val="007279B5"/>
    <w:rsid w:val="00731274"/>
    <w:rsid w:val="00734416"/>
    <w:rsid w:val="0073467B"/>
    <w:rsid w:val="0073565A"/>
    <w:rsid w:val="007369DB"/>
    <w:rsid w:val="00737179"/>
    <w:rsid w:val="007372B5"/>
    <w:rsid w:val="00737B91"/>
    <w:rsid w:val="00741A33"/>
    <w:rsid w:val="00742930"/>
    <w:rsid w:val="0074386E"/>
    <w:rsid w:val="00743C86"/>
    <w:rsid w:val="00744037"/>
    <w:rsid w:val="0074403E"/>
    <w:rsid w:val="007442CD"/>
    <w:rsid w:val="007447BC"/>
    <w:rsid w:val="00747C7B"/>
    <w:rsid w:val="00751705"/>
    <w:rsid w:val="0075256F"/>
    <w:rsid w:val="00753D2E"/>
    <w:rsid w:val="00756CDD"/>
    <w:rsid w:val="0076073D"/>
    <w:rsid w:val="00763B23"/>
    <w:rsid w:val="007647F7"/>
    <w:rsid w:val="007654F8"/>
    <w:rsid w:val="00765F20"/>
    <w:rsid w:val="00766715"/>
    <w:rsid w:val="00766753"/>
    <w:rsid w:val="00767470"/>
    <w:rsid w:val="00770B5E"/>
    <w:rsid w:val="00770C10"/>
    <w:rsid w:val="00772260"/>
    <w:rsid w:val="00775CE1"/>
    <w:rsid w:val="0077614A"/>
    <w:rsid w:val="00777596"/>
    <w:rsid w:val="007779EF"/>
    <w:rsid w:val="0078049F"/>
    <w:rsid w:val="007807AB"/>
    <w:rsid w:val="00782171"/>
    <w:rsid w:val="00782606"/>
    <w:rsid w:val="00782767"/>
    <w:rsid w:val="00783179"/>
    <w:rsid w:val="007834BA"/>
    <w:rsid w:val="007844FF"/>
    <w:rsid w:val="007858AB"/>
    <w:rsid w:val="00785E5A"/>
    <w:rsid w:val="00786AEB"/>
    <w:rsid w:val="00790BCD"/>
    <w:rsid w:val="00793CD1"/>
    <w:rsid w:val="007957FE"/>
    <w:rsid w:val="00795E74"/>
    <w:rsid w:val="0079704C"/>
    <w:rsid w:val="007A0434"/>
    <w:rsid w:val="007A25C0"/>
    <w:rsid w:val="007A4EA2"/>
    <w:rsid w:val="007A52F9"/>
    <w:rsid w:val="007A6B87"/>
    <w:rsid w:val="007B507B"/>
    <w:rsid w:val="007B7582"/>
    <w:rsid w:val="007C0DC4"/>
    <w:rsid w:val="007C13BF"/>
    <w:rsid w:val="007C26D0"/>
    <w:rsid w:val="007C77CB"/>
    <w:rsid w:val="007C7F54"/>
    <w:rsid w:val="007D0F8E"/>
    <w:rsid w:val="007D300B"/>
    <w:rsid w:val="007D3E03"/>
    <w:rsid w:val="007D46B2"/>
    <w:rsid w:val="007D5176"/>
    <w:rsid w:val="007D6659"/>
    <w:rsid w:val="007D6FB5"/>
    <w:rsid w:val="007E01C8"/>
    <w:rsid w:val="007E0AA7"/>
    <w:rsid w:val="007E18A4"/>
    <w:rsid w:val="007E5350"/>
    <w:rsid w:val="007E56D9"/>
    <w:rsid w:val="007E6190"/>
    <w:rsid w:val="007E7A85"/>
    <w:rsid w:val="007F1135"/>
    <w:rsid w:val="007F168C"/>
    <w:rsid w:val="007F1FEE"/>
    <w:rsid w:val="007F2E6D"/>
    <w:rsid w:val="007F69CE"/>
    <w:rsid w:val="007F70FC"/>
    <w:rsid w:val="00801660"/>
    <w:rsid w:val="008018DC"/>
    <w:rsid w:val="008030DD"/>
    <w:rsid w:val="00803259"/>
    <w:rsid w:val="0080357A"/>
    <w:rsid w:val="00804797"/>
    <w:rsid w:val="0080593D"/>
    <w:rsid w:val="00805FE7"/>
    <w:rsid w:val="00806B28"/>
    <w:rsid w:val="0081081C"/>
    <w:rsid w:val="00810E11"/>
    <w:rsid w:val="008148C3"/>
    <w:rsid w:val="00814B2E"/>
    <w:rsid w:val="00816BD5"/>
    <w:rsid w:val="008252AC"/>
    <w:rsid w:val="008257F9"/>
    <w:rsid w:val="00827C6A"/>
    <w:rsid w:val="00827D23"/>
    <w:rsid w:val="00830C69"/>
    <w:rsid w:val="00831916"/>
    <w:rsid w:val="008320D1"/>
    <w:rsid w:val="008327BE"/>
    <w:rsid w:val="00834295"/>
    <w:rsid w:val="00834D2B"/>
    <w:rsid w:val="00834DDF"/>
    <w:rsid w:val="00835576"/>
    <w:rsid w:val="00835579"/>
    <w:rsid w:val="0083611E"/>
    <w:rsid w:val="0083693C"/>
    <w:rsid w:val="0084065B"/>
    <w:rsid w:val="00840D03"/>
    <w:rsid w:val="008421FF"/>
    <w:rsid w:val="0084292B"/>
    <w:rsid w:val="008429F5"/>
    <w:rsid w:val="00845031"/>
    <w:rsid w:val="00845CB4"/>
    <w:rsid w:val="00850992"/>
    <w:rsid w:val="00852680"/>
    <w:rsid w:val="00852FFF"/>
    <w:rsid w:val="008542E5"/>
    <w:rsid w:val="00854BC8"/>
    <w:rsid w:val="00854C33"/>
    <w:rsid w:val="00854C66"/>
    <w:rsid w:val="00854E5D"/>
    <w:rsid w:val="00856EFC"/>
    <w:rsid w:val="00861413"/>
    <w:rsid w:val="00862A4F"/>
    <w:rsid w:val="008636D0"/>
    <w:rsid w:val="00865A0C"/>
    <w:rsid w:val="00865E71"/>
    <w:rsid w:val="008665D9"/>
    <w:rsid w:val="00866876"/>
    <w:rsid w:val="00867535"/>
    <w:rsid w:val="00867827"/>
    <w:rsid w:val="0087183D"/>
    <w:rsid w:val="00871D62"/>
    <w:rsid w:val="00874718"/>
    <w:rsid w:val="00875822"/>
    <w:rsid w:val="00881602"/>
    <w:rsid w:val="008820A1"/>
    <w:rsid w:val="00882A6D"/>
    <w:rsid w:val="00882AD2"/>
    <w:rsid w:val="00882B59"/>
    <w:rsid w:val="008831DF"/>
    <w:rsid w:val="00883B2C"/>
    <w:rsid w:val="00885CEA"/>
    <w:rsid w:val="00890A85"/>
    <w:rsid w:val="00890E0F"/>
    <w:rsid w:val="00892FF4"/>
    <w:rsid w:val="00894DA2"/>
    <w:rsid w:val="00894EE7"/>
    <w:rsid w:val="0089585C"/>
    <w:rsid w:val="00895EA8"/>
    <w:rsid w:val="0089603A"/>
    <w:rsid w:val="0089612F"/>
    <w:rsid w:val="00896D41"/>
    <w:rsid w:val="00897E0A"/>
    <w:rsid w:val="008A014E"/>
    <w:rsid w:val="008A0532"/>
    <w:rsid w:val="008A12B4"/>
    <w:rsid w:val="008A22ED"/>
    <w:rsid w:val="008A2C12"/>
    <w:rsid w:val="008A2C44"/>
    <w:rsid w:val="008A6F10"/>
    <w:rsid w:val="008B05C3"/>
    <w:rsid w:val="008B0613"/>
    <w:rsid w:val="008B0672"/>
    <w:rsid w:val="008B1416"/>
    <w:rsid w:val="008B3819"/>
    <w:rsid w:val="008B4A85"/>
    <w:rsid w:val="008B7CFD"/>
    <w:rsid w:val="008C020E"/>
    <w:rsid w:val="008C0AFC"/>
    <w:rsid w:val="008C0EC2"/>
    <w:rsid w:val="008C10CF"/>
    <w:rsid w:val="008C1BCE"/>
    <w:rsid w:val="008C34BC"/>
    <w:rsid w:val="008C63E1"/>
    <w:rsid w:val="008D0639"/>
    <w:rsid w:val="008D1F95"/>
    <w:rsid w:val="008D2AB6"/>
    <w:rsid w:val="008D3E37"/>
    <w:rsid w:val="008D3E9C"/>
    <w:rsid w:val="008D46EF"/>
    <w:rsid w:val="008D6783"/>
    <w:rsid w:val="008D7F2E"/>
    <w:rsid w:val="008E1CB6"/>
    <w:rsid w:val="008E2143"/>
    <w:rsid w:val="008E2CFC"/>
    <w:rsid w:val="008E37CF"/>
    <w:rsid w:val="008E3D97"/>
    <w:rsid w:val="008E6DDE"/>
    <w:rsid w:val="008E79C6"/>
    <w:rsid w:val="008F1ABB"/>
    <w:rsid w:val="008F21F9"/>
    <w:rsid w:val="008F45DF"/>
    <w:rsid w:val="008F46B9"/>
    <w:rsid w:val="008F4CCC"/>
    <w:rsid w:val="008F7BE7"/>
    <w:rsid w:val="00900344"/>
    <w:rsid w:val="009003F3"/>
    <w:rsid w:val="00900A63"/>
    <w:rsid w:val="0090191E"/>
    <w:rsid w:val="0091039B"/>
    <w:rsid w:val="0091098B"/>
    <w:rsid w:val="0091136A"/>
    <w:rsid w:val="0091172B"/>
    <w:rsid w:val="00912580"/>
    <w:rsid w:val="009126FB"/>
    <w:rsid w:val="00912E6F"/>
    <w:rsid w:val="00913BED"/>
    <w:rsid w:val="00914579"/>
    <w:rsid w:val="00914E3F"/>
    <w:rsid w:val="00915584"/>
    <w:rsid w:val="00917636"/>
    <w:rsid w:val="00920715"/>
    <w:rsid w:val="00920C31"/>
    <w:rsid w:val="009211EC"/>
    <w:rsid w:val="00921B91"/>
    <w:rsid w:val="00924B34"/>
    <w:rsid w:val="0092580A"/>
    <w:rsid w:val="00925AA8"/>
    <w:rsid w:val="00927454"/>
    <w:rsid w:val="009278B0"/>
    <w:rsid w:val="00927C9D"/>
    <w:rsid w:val="00930849"/>
    <w:rsid w:val="00931511"/>
    <w:rsid w:val="00931E54"/>
    <w:rsid w:val="0093220F"/>
    <w:rsid w:val="0093244B"/>
    <w:rsid w:val="00932D4F"/>
    <w:rsid w:val="00933AF7"/>
    <w:rsid w:val="0093457D"/>
    <w:rsid w:val="0093482A"/>
    <w:rsid w:val="00936A79"/>
    <w:rsid w:val="00936ADE"/>
    <w:rsid w:val="00937308"/>
    <w:rsid w:val="009376E1"/>
    <w:rsid w:val="00942F56"/>
    <w:rsid w:val="0094318E"/>
    <w:rsid w:val="00943D6B"/>
    <w:rsid w:val="00943F2F"/>
    <w:rsid w:val="009441D5"/>
    <w:rsid w:val="009447E9"/>
    <w:rsid w:val="00945203"/>
    <w:rsid w:val="00945940"/>
    <w:rsid w:val="00946615"/>
    <w:rsid w:val="00947B20"/>
    <w:rsid w:val="009501F4"/>
    <w:rsid w:val="009516A1"/>
    <w:rsid w:val="009525ED"/>
    <w:rsid w:val="00954408"/>
    <w:rsid w:val="0095600C"/>
    <w:rsid w:val="0095640C"/>
    <w:rsid w:val="00961BD6"/>
    <w:rsid w:val="00962989"/>
    <w:rsid w:val="00962FB1"/>
    <w:rsid w:val="0096464B"/>
    <w:rsid w:val="00964FF3"/>
    <w:rsid w:val="00965EA9"/>
    <w:rsid w:val="00966C58"/>
    <w:rsid w:val="0096771E"/>
    <w:rsid w:val="009716F1"/>
    <w:rsid w:val="00973A6C"/>
    <w:rsid w:val="00974780"/>
    <w:rsid w:val="00975620"/>
    <w:rsid w:val="0098025E"/>
    <w:rsid w:val="0098056E"/>
    <w:rsid w:val="00984223"/>
    <w:rsid w:val="00984A6F"/>
    <w:rsid w:val="0098594C"/>
    <w:rsid w:val="00985B7F"/>
    <w:rsid w:val="00986639"/>
    <w:rsid w:val="0098692B"/>
    <w:rsid w:val="00986BD1"/>
    <w:rsid w:val="00990EE9"/>
    <w:rsid w:val="00992EA5"/>
    <w:rsid w:val="0099315B"/>
    <w:rsid w:val="009933F2"/>
    <w:rsid w:val="0099426B"/>
    <w:rsid w:val="00996DC2"/>
    <w:rsid w:val="009972BB"/>
    <w:rsid w:val="009A0923"/>
    <w:rsid w:val="009A152C"/>
    <w:rsid w:val="009A1EDF"/>
    <w:rsid w:val="009A3EF1"/>
    <w:rsid w:val="009A4501"/>
    <w:rsid w:val="009A4528"/>
    <w:rsid w:val="009A6779"/>
    <w:rsid w:val="009B0C2A"/>
    <w:rsid w:val="009B1126"/>
    <w:rsid w:val="009B3040"/>
    <w:rsid w:val="009B359C"/>
    <w:rsid w:val="009B48C8"/>
    <w:rsid w:val="009B53EA"/>
    <w:rsid w:val="009B577E"/>
    <w:rsid w:val="009B70A8"/>
    <w:rsid w:val="009C50BF"/>
    <w:rsid w:val="009C6614"/>
    <w:rsid w:val="009C69DF"/>
    <w:rsid w:val="009D113C"/>
    <w:rsid w:val="009D13BA"/>
    <w:rsid w:val="009D3358"/>
    <w:rsid w:val="009D3E1A"/>
    <w:rsid w:val="009D4F58"/>
    <w:rsid w:val="009D58E8"/>
    <w:rsid w:val="009D5E36"/>
    <w:rsid w:val="009D68CC"/>
    <w:rsid w:val="009D7412"/>
    <w:rsid w:val="009D7526"/>
    <w:rsid w:val="009E07FC"/>
    <w:rsid w:val="009E276A"/>
    <w:rsid w:val="009E2B64"/>
    <w:rsid w:val="009E30DB"/>
    <w:rsid w:val="009E34B6"/>
    <w:rsid w:val="009E355D"/>
    <w:rsid w:val="009E54D3"/>
    <w:rsid w:val="009E68BB"/>
    <w:rsid w:val="009E76FE"/>
    <w:rsid w:val="009F10AE"/>
    <w:rsid w:val="009F2C9C"/>
    <w:rsid w:val="009F3F5C"/>
    <w:rsid w:val="009F56CF"/>
    <w:rsid w:val="009F7789"/>
    <w:rsid w:val="00A00A59"/>
    <w:rsid w:val="00A01D2A"/>
    <w:rsid w:val="00A0403F"/>
    <w:rsid w:val="00A0463B"/>
    <w:rsid w:val="00A05C19"/>
    <w:rsid w:val="00A10100"/>
    <w:rsid w:val="00A15806"/>
    <w:rsid w:val="00A15E97"/>
    <w:rsid w:val="00A17721"/>
    <w:rsid w:val="00A21780"/>
    <w:rsid w:val="00A23B16"/>
    <w:rsid w:val="00A246B2"/>
    <w:rsid w:val="00A25BCB"/>
    <w:rsid w:val="00A25F11"/>
    <w:rsid w:val="00A27D65"/>
    <w:rsid w:val="00A31A82"/>
    <w:rsid w:val="00A32DED"/>
    <w:rsid w:val="00A350C7"/>
    <w:rsid w:val="00A361D2"/>
    <w:rsid w:val="00A37ED9"/>
    <w:rsid w:val="00A415EF"/>
    <w:rsid w:val="00A417C4"/>
    <w:rsid w:val="00A41822"/>
    <w:rsid w:val="00A41A6F"/>
    <w:rsid w:val="00A422E4"/>
    <w:rsid w:val="00A423A7"/>
    <w:rsid w:val="00A42AEA"/>
    <w:rsid w:val="00A4433C"/>
    <w:rsid w:val="00A51695"/>
    <w:rsid w:val="00A52A18"/>
    <w:rsid w:val="00A52E11"/>
    <w:rsid w:val="00A54894"/>
    <w:rsid w:val="00A55415"/>
    <w:rsid w:val="00A572B0"/>
    <w:rsid w:val="00A57BF1"/>
    <w:rsid w:val="00A610D5"/>
    <w:rsid w:val="00A614E5"/>
    <w:rsid w:val="00A6286B"/>
    <w:rsid w:val="00A636F1"/>
    <w:rsid w:val="00A6771F"/>
    <w:rsid w:val="00A67CE5"/>
    <w:rsid w:val="00A73F8A"/>
    <w:rsid w:val="00A749B0"/>
    <w:rsid w:val="00A74AEE"/>
    <w:rsid w:val="00A76CA5"/>
    <w:rsid w:val="00A778F3"/>
    <w:rsid w:val="00A77E83"/>
    <w:rsid w:val="00A80439"/>
    <w:rsid w:val="00A807E0"/>
    <w:rsid w:val="00A82C19"/>
    <w:rsid w:val="00A8359B"/>
    <w:rsid w:val="00A843BB"/>
    <w:rsid w:val="00A858C2"/>
    <w:rsid w:val="00A85B17"/>
    <w:rsid w:val="00A869A6"/>
    <w:rsid w:val="00A86AEC"/>
    <w:rsid w:val="00A8785B"/>
    <w:rsid w:val="00A87E1A"/>
    <w:rsid w:val="00A87F1C"/>
    <w:rsid w:val="00A9138C"/>
    <w:rsid w:val="00A91E93"/>
    <w:rsid w:val="00A934A1"/>
    <w:rsid w:val="00A95A75"/>
    <w:rsid w:val="00A95D57"/>
    <w:rsid w:val="00A975A9"/>
    <w:rsid w:val="00AA0834"/>
    <w:rsid w:val="00AA1471"/>
    <w:rsid w:val="00AA195D"/>
    <w:rsid w:val="00AA21D8"/>
    <w:rsid w:val="00AA2920"/>
    <w:rsid w:val="00AA4963"/>
    <w:rsid w:val="00AA67A5"/>
    <w:rsid w:val="00AA7366"/>
    <w:rsid w:val="00AB01BA"/>
    <w:rsid w:val="00AB3647"/>
    <w:rsid w:val="00AB3E2D"/>
    <w:rsid w:val="00AB469D"/>
    <w:rsid w:val="00AB4D8E"/>
    <w:rsid w:val="00AB582E"/>
    <w:rsid w:val="00AB6E35"/>
    <w:rsid w:val="00AB780D"/>
    <w:rsid w:val="00AB7D01"/>
    <w:rsid w:val="00AC02EB"/>
    <w:rsid w:val="00AC09FA"/>
    <w:rsid w:val="00AC1E54"/>
    <w:rsid w:val="00AC2514"/>
    <w:rsid w:val="00AC27D5"/>
    <w:rsid w:val="00AC3A2E"/>
    <w:rsid w:val="00AC3F5B"/>
    <w:rsid w:val="00AC7216"/>
    <w:rsid w:val="00AC79AE"/>
    <w:rsid w:val="00AD0C5E"/>
    <w:rsid w:val="00AD2210"/>
    <w:rsid w:val="00AD2FB2"/>
    <w:rsid w:val="00AD343C"/>
    <w:rsid w:val="00AD3FD7"/>
    <w:rsid w:val="00AD479A"/>
    <w:rsid w:val="00AD5532"/>
    <w:rsid w:val="00AD6057"/>
    <w:rsid w:val="00AD6E6C"/>
    <w:rsid w:val="00AE352C"/>
    <w:rsid w:val="00AE5E92"/>
    <w:rsid w:val="00AE5EE3"/>
    <w:rsid w:val="00AE6B87"/>
    <w:rsid w:val="00AE6BDD"/>
    <w:rsid w:val="00AF0760"/>
    <w:rsid w:val="00AF10B3"/>
    <w:rsid w:val="00AF221B"/>
    <w:rsid w:val="00AF2A08"/>
    <w:rsid w:val="00AF6F21"/>
    <w:rsid w:val="00AF7838"/>
    <w:rsid w:val="00B0187C"/>
    <w:rsid w:val="00B0263B"/>
    <w:rsid w:val="00B02BA0"/>
    <w:rsid w:val="00B115DC"/>
    <w:rsid w:val="00B119CB"/>
    <w:rsid w:val="00B1370D"/>
    <w:rsid w:val="00B15123"/>
    <w:rsid w:val="00B16214"/>
    <w:rsid w:val="00B16C0D"/>
    <w:rsid w:val="00B16C4F"/>
    <w:rsid w:val="00B17235"/>
    <w:rsid w:val="00B17788"/>
    <w:rsid w:val="00B20D32"/>
    <w:rsid w:val="00B20DA3"/>
    <w:rsid w:val="00B24117"/>
    <w:rsid w:val="00B265F7"/>
    <w:rsid w:val="00B27B53"/>
    <w:rsid w:val="00B27BB7"/>
    <w:rsid w:val="00B33382"/>
    <w:rsid w:val="00B337A9"/>
    <w:rsid w:val="00B36733"/>
    <w:rsid w:val="00B369C9"/>
    <w:rsid w:val="00B40914"/>
    <w:rsid w:val="00B40980"/>
    <w:rsid w:val="00B41CE7"/>
    <w:rsid w:val="00B4518C"/>
    <w:rsid w:val="00B45E3F"/>
    <w:rsid w:val="00B473C3"/>
    <w:rsid w:val="00B476F2"/>
    <w:rsid w:val="00B512C0"/>
    <w:rsid w:val="00B5200A"/>
    <w:rsid w:val="00B53C54"/>
    <w:rsid w:val="00B54F58"/>
    <w:rsid w:val="00B55531"/>
    <w:rsid w:val="00B5570D"/>
    <w:rsid w:val="00B558BB"/>
    <w:rsid w:val="00B6012E"/>
    <w:rsid w:val="00B6025F"/>
    <w:rsid w:val="00B605A7"/>
    <w:rsid w:val="00B6129F"/>
    <w:rsid w:val="00B61928"/>
    <w:rsid w:val="00B63258"/>
    <w:rsid w:val="00B64B9A"/>
    <w:rsid w:val="00B64FA6"/>
    <w:rsid w:val="00B6526E"/>
    <w:rsid w:val="00B66B0C"/>
    <w:rsid w:val="00B66BDF"/>
    <w:rsid w:val="00B72B07"/>
    <w:rsid w:val="00B73764"/>
    <w:rsid w:val="00B7689E"/>
    <w:rsid w:val="00B76C0A"/>
    <w:rsid w:val="00B77C9E"/>
    <w:rsid w:val="00B80198"/>
    <w:rsid w:val="00B8020A"/>
    <w:rsid w:val="00B82062"/>
    <w:rsid w:val="00B83152"/>
    <w:rsid w:val="00B840B4"/>
    <w:rsid w:val="00B848B9"/>
    <w:rsid w:val="00B84B0C"/>
    <w:rsid w:val="00B85485"/>
    <w:rsid w:val="00B87403"/>
    <w:rsid w:val="00B90100"/>
    <w:rsid w:val="00B91E1D"/>
    <w:rsid w:val="00B92794"/>
    <w:rsid w:val="00B92890"/>
    <w:rsid w:val="00B933E5"/>
    <w:rsid w:val="00B9562F"/>
    <w:rsid w:val="00B95ACF"/>
    <w:rsid w:val="00BA02AD"/>
    <w:rsid w:val="00BA285A"/>
    <w:rsid w:val="00BA38F6"/>
    <w:rsid w:val="00BA5A16"/>
    <w:rsid w:val="00BA617A"/>
    <w:rsid w:val="00BB0F36"/>
    <w:rsid w:val="00BB2DB8"/>
    <w:rsid w:val="00BB3B0C"/>
    <w:rsid w:val="00BB4E3E"/>
    <w:rsid w:val="00BB5A76"/>
    <w:rsid w:val="00BB5CD1"/>
    <w:rsid w:val="00BB62E4"/>
    <w:rsid w:val="00BB64E4"/>
    <w:rsid w:val="00BB7D4A"/>
    <w:rsid w:val="00BC047E"/>
    <w:rsid w:val="00BC12B2"/>
    <w:rsid w:val="00BC12FA"/>
    <w:rsid w:val="00BC28A1"/>
    <w:rsid w:val="00BC31EF"/>
    <w:rsid w:val="00BC367D"/>
    <w:rsid w:val="00BC3A29"/>
    <w:rsid w:val="00BC67F9"/>
    <w:rsid w:val="00BC7743"/>
    <w:rsid w:val="00BD0DE9"/>
    <w:rsid w:val="00BD2737"/>
    <w:rsid w:val="00BD2D38"/>
    <w:rsid w:val="00BD36A8"/>
    <w:rsid w:val="00BD36F7"/>
    <w:rsid w:val="00BD4DD4"/>
    <w:rsid w:val="00BE2597"/>
    <w:rsid w:val="00BE2C3E"/>
    <w:rsid w:val="00BE37B4"/>
    <w:rsid w:val="00BE39EA"/>
    <w:rsid w:val="00BE3AA7"/>
    <w:rsid w:val="00BE3D20"/>
    <w:rsid w:val="00BF0215"/>
    <w:rsid w:val="00BF1BCE"/>
    <w:rsid w:val="00BF2933"/>
    <w:rsid w:val="00BF50B2"/>
    <w:rsid w:val="00BF6182"/>
    <w:rsid w:val="00C01CB1"/>
    <w:rsid w:val="00C03401"/>
    <w:rsid w:val="00C03D15"/>
    <w:rsid w:val="00C04ED3"/>
    <w:rsid w:val="00C05282"/>
    <w:rsid w:val="00C05B2C"/>
    <w:rsid w:val="00C064E3"/>
    <w:rsid w:val="00C0707F"/>
    <w:rsid w:val="00C114F0"/>
    <w:rsid w:val="00C1160C"/>
    <w:rsid w:val="00C12928"/>
    <w:rsid w:val="00C1316C"/>
    <w:rsid w:val="00C13745"/>
    <w:rsid w:val="00C14331"/>
    <w:rsid w:val="00C1467E"/>
    <w:rsid w:val="00C15890"/>
    <w:rsid w:val="00C15EDA"/>
    <w:rsid w:val="00C16F15"/>
    <w:rsid w:val="00C21953"/>
    <w:rsid w:val="00C22EE0"/>
    <w:rsid w:val="00C22FC5"/>
    <w:rsid w:val="00C23EB4"/>
    <w:rsid w:val="00C240E5"/>
    <w:rsid w:val="00C2538D"/>
    <w:rsid w:val="00C25B48"/>
    <w:rsid w:val="00C30714"/>
    <w:rsid w:val="00C30A7A"/>
    <w:rsid w:val="00C316C8"/>
    <w:rsid w:val="00C33DF1"/>
    <w:rsid w:val="00C36DE6"/>
    <w:rsid w:val="00C375EA"/>
    <w:rsid w:val="00C376F3"/>
    <w:rsid w:val="00C4198C"/>
    <w:rsid w:val="00C43999"/>
    <w:rsid w:val="00C441C6"/>
    <w:rsid w:val="00C44417"/>
    <w:rsid w:val="00C45DDD"/>
    <w:rsid w:val="00C4612B"/>
    <w:rsid w:val="00C47AC3"/>
    <w:rsid w:val="00C47CB7"/>
    <w:rsid w:val="00C52781"/>
    <w:rsid w:val="00C52910"/>
    <w:rsid w:val="00C54312"/>
    <w:rsid w:val="00C54745"/>
    <w:rsid w:val="00C575AD"/>
    <w:rsid w:val="00C60137"/>
    <w:rsid w:val="00C61123"/>
    <w:rsid w:val="00C63092"/>
    <w:rsid w:val="00C6538E"/>
    <w:rsid w:val="00C6628E"/>
    <w:rsid w:val="00C679CF"/>
    <w:rsid w:val="00C708B0"/>
    <w:rsid w:val="00C708E0"/>
    <w:rsid w:val="00C7430E"/>
    <w:rsid w:val="00C74771"/>
    <w:rsid w:val="00C74B99"/>
    <w:rsid w:val="00C750B7"/>
    <w:rsid w:val="00C750DA"/>
    <w:rsid w:val="00C75924"/>
    <w:rsid w:val="00C760A6"/>
    <w:rsid w:val="00C77F97"/>
    <w:rsid w:val="00C81CFE"/>
    <w:rsid w:val="00C81FBF"/>
    <w:rsid w:val="00C838A4"/>
    <w:rsid w:val="00C83BE5"/>
    <w:rsid w:val="00C85ADD"/>
    <w:rsid w:val="00C8723E"/>
    <w:rsid w:val="00C927CB"/>
    <w:rsid w:val="00C94FBF"/>
    <w:rsid w:val="00C959AC"/>
    <w:rsid w:val="00C97F74"/>
    <w:rsid w:val="00CA0B82"/>
    <w:rsid w:val="00CA27B4"/>
    <w:rsid w:val="00CA2D6C"/>
    <w:rsid w:val="00CA3B63"/>
    <w:rsid w:val="00CA3E70"/>
    <w:rsid w:val="00CA3FDC"/>
    <w:rsid w:val="00CA4F59"/>
    <w:rsid w:val="00CA5C24"/>
    <w:rsid w:val="00CA61FD"/>
    <w:rsid w:val="00CA65D2"/>
    <w:rsid w:val="00CA6C4D"/>
    <w:rsid w:val="00CA6EB3"/>
    <w:rsid w:val="00CA7180"/>
    <w:rsid w:val="00CB08FF"/>
    <w:rsid w:val="00CB18F2"/>
    <w:rsid w:val="00CB1FE9"/>
    <w:rsid w:val="00CB255C"/>
    <w:rsid w:val="00CB357A"/>
    <w:rsid w:val="00CB3ACB"/>
    <w:rsid w:val="00CB5477"/>
    <w:rsid w:val="00CC0634"/>
    <w:rsid w:val="00CC1B5D"/>
    <w:rsid w:val="00CC22C7"/>
    <w:rsid w:val="00CC3407"/>
    <w:rsid w:val="00CC475E"/>
    <w:rsid w:val="00CC4B47"/>
    <w:rsid w:val="00CC4BC2"/>
    <w:rsid w:val="00CC4F11"/>
    <w:rsid w:val="00CC56D2"/>
    <w:rsid w:val="00CD015A"/>
    <w:rsid w:val="00CD13AC"/>
    <w:rsid w:val="00CD29E3"/>
    <w:rsid w:val="00CD356A"/>
    <w:rsid w:val="00CD3616"/>
    <w:rsid w:val="00CD5588"/>
    <w:rsid w:val="00CD6122"/>
    <w:rsid w:val="00CD6953"/>
    <w:rsid w:val="00CD6DE2"/>
    <w:rsid w:val="00CD771D"/>
    <w:rsid w:val="00CD79CB"/>
    <w:rsid w:val="00CE0D9D"/>
    <w:rsid w:val="00CE23C4"/>
    <w:rsid w:val="00CE2DC8"/>
    <w:rsid w:val="00CE30C4"/>
    <w:rsid w:val="00CE3C56"/>
    <w:rsid w:val="00CE56B0"/>
    <w:rsid w:val="00CF2683"/>
    <w:rsid w:val="00D00113"/>
    <w:rsid w:val="00D001DD"/>
    <w:rsid w:val="00D0214C"/>
    <w:rsid w:val="00D024E3"/>
    <w:rsid w:val="00D037B3"/>
    <w:rsid w:val="00D04237"/>
    <w:rsid w:val="00D044D7"/>
    <w:rsid w:val="00D048F8"/>
    <w:rsid w:val="00D07184"/>
    <w:rsid w:val="00D074D2"/>
    <w:rsid w:val="00D10111"/>
    <w:rsid w:val="00D104A4"/>
    <w:rsid w:val="00D11094"/>
    <w:rsid w:val="00D11717"/>
    <w:rsid w:val="00D12CA5"/>
    <w:rsid w:val="00D15AF1"/>
    <w:rsid w:val="00D16281"/>
    <w:rsid w:val="00D163FF"/>
    <w:rsid w:val="00D17417"/>
    <w:rsid w:val="00D21D1D"/>
    <w:rsid w:val="00D2225D"/>
    <w:rsid w:val="00D223D3"/>
    <w:rsid w:val="00D24954"/>
    <w:rsid w:val="00D2497E"/>
    <w:rsid w:val="00D25834"/>
    <w:rsid w:val="00D25F91"/>
    <w:rsid w:val="00D30552"/>
    <w:rsid w:val="00D30F99"/>
    <w:rsid w:val="00D32BC7"/>
    <w:rsid w:val="00D32EF4"/>
    <w:rsid w:val="00D348BF"/>
    <w:rsid w:val="00D37094"/>
    <w:rsid w:val="00D370D2"/>
    <w:rsid w:val="00D37D4B"/>
    <w:rsid w:val="00D40305"/>
    <w:rsid w:val="00D408F0"/>
    <w:rsid w:val="00D41848"/>
    <w:rsid w:val="00D419F1"/>
    <w:rsid w:val="00D42EE9"/>
    <w:rsid w:val="00D4397C"/>
    <w:rsid w:val="00D467CD"/>
    <w:rsid w:val="00D47A34"/>
    <w:rsid w:val="00D502B7"/>
    <w:rsid w:val="00D503F0"/>
    <w:rsid w:val="00D50C7B"/>
    <w:rsid w:val="00D5107C"/>
    <w:rsid w:val="00D535E2"/>
    <w:rsid w:val="00D54980"/>
    <w:rsid w:val="00D5570B"/>
    <w:rsid w:val="00D55906"/>
    <w:rsid w:val="00D55CF8"/>
    <w:rsid w:val="00D55E3C"/>
    <w:rsid w:val="00D61460"/>
    <w:rsid w:val="00D62B58"/>
    <w:rsid w:val="00D63E3B"/>
    <w:rsid w:val="00D64E62"/>
    <w:rsid w:val="00D655D2"/>
    <w:rsid w:val="00D70A5A"/>
    <w:rsid w:val="00D71B0E"/>
    <w:rsid w:val="00D72B86"/>
    <w:rsid w:val="00D73695"/>
    <w:rsid w:val="00D73F1B"/>
    <w:rsid w:val="00D746EA"/>
    <w:rsid w:val="00D75118"/>
    <w:rsid w:val="00D81121"/>
    <w:rsid w:val="00D81957"/>
    <w:rsid w:val="00D8286D"/>
    <w:rsid w:val="00D84265"/>
    <w:rsid w:val="00D87B0B"/>
    <w:rsid w:val="00D90389"/>
    <w:rsid w:val="00D9290E"/>
    <w:rsid w:val="00D929FE"/>
    <w:rsid w:val="00D92EBA"/>
    <w:rsid w:val="00D93D87"/>
    <w:rsid w:val="00D9458E"/>
    <w:rsid w:val="00D94D9E"/>
    <w:rsid w:val="00D951DD"/>
    <w:rsid w:val="00D95447"/>
    <w:rsid w:val="00D95D57"/>
    <w:rsid w:val="00D96CAF"/>
    <w:rsid w:val="00D97304"/>
    <w:rsid w:val="00D977ED"/>
    <w:rsid w:val="00DA036A"/>
    <w:rsid w:val="00DA197D"/>
    <w:rsid w:val="00DA1D07"/>
    <w:rsid w:val="00DA3263"/>
    <w:rsid w:val="00DA5FFA"/>
    <w:rsid w:val="00DB1649"/>
    <w:rsid w:val="00DB1899"/>
    <w:rsid w:val="00DB1DBC"/>
    <w:rsid w:val="00DB2663"/>
    <w:rsid w:val="00DB3444"/>
    <w:rsid w:val="00DB4200"/>
    <w:rsid w:val="00DB5D2F"/>
    <w:rsid w:val="00DB6091"/>
    <w:rsid w:val="00DB6383"/>
    <w:rsid w:val="00DB6522"/>
    <w:rsid w:val="00DB6F11"/>
    <w:rsid w:val="00DB7596"/>
    <w:rsid w:val="00DB7F57"/>
    <w:rsid w:val="00DC1414"/>
    <w:rsid w:val="00DC1CC7"/>
    <w:rsid w:val="00DC22BE"/>
    <w:rsid w:val="00DC2D7F"/>
    <w:rsid w:val="00DC30F8"/>
    <w:rsid w:val="00DC3368"/>
    <w:rsid w:val="00DC65F4"/>
    <w:rsid w:val="00DC68AC"/>
    <w:rsid w:val="00DC6FE5"/>
    <w:rsid w:val="00DC7C88"/>
    <w:rsid w:val="00DD16BF"/>
    <w:rsid w:val="00DD1B2C"/>
    <w:rsid w:val="00DD314D"/>
    <w:rsid w:val="00DD3893"/>
    <w:rsid w:val="00DD6D67"/>
    <w:rsid w:val="00DD7035"/>
    <w:rsid w:val="00DD744B"/>
    <w:rsid w:val="00DE00FC"/>
    <w:rsid w:val="00DE156A"/>
    <w:rsid w:val="00DE1859"/>
    <w:rsid w:val="00DE2D31"/>
    <w:rsid w:val="00DE354B"/>
    <w:rsid w:val="00DE3F3F"/>
    <w:rsid w:val="00DE6274"/>
    <w:rsid w:val="00DF3C81"/>
    <w:rsid w:val="00DF5149"/>
    <w:rsid w:val="00DF5D88"/>
    <w:rsid w:val="00DF6199"/>
    <w:rsid w:val="00E0077F"/>
    <w:rsid w:val="00E015B9"/>
    <w:rsid w:val="00E029E0"/>
    <w:rsid w:val="00E02A50"/>
    <w:rsid w:val="00E02AB2"/>
    <w:rsid w:val="00E032EF"/>
    <w:rsid w:val="00E04818"/>
    <w:rsid w:val="00E05BF5"/>
    <w:rsid w:val="00E1009F"/>
    <w:rsid w:val="00E115A2"/>
    <w:rsid w:val="00E12D7F"/>
    <w:rsid w:val="00E13475"/>
    <w:rsid w:val="00E13A01"/>
    <w:rsid w:val="00E155FC"/>
    <w:rsid w:val="00E15642"/>
    <w:rsid w:val="00E1584F"/>
    <w:rsid w:val="00E15AEC"/>
    <w:rsid w:val="00E16ACF"/>
    <w:rsid w:val="00E174B3"/>
    <w:rsid w:val="00E179FB"/>
    <w:rsid w:val="00E20C3C"/>
    <w:rsid w:val="00E210AD"/>
    <w:rsid w:val="00E24CBC"/>
    <w:rsid w:val="00E24E0C"/>
    <w:rsid w:val="00E25313"/>
    <w:rsid w:val="00E2599D"/>
    <w:rsid w:val="00E25D06"/>
    <w:rsid w:val="00E2663B"/>
    <w:rsid w:val="00E26C24"/>
    <w:rsid w:val="00E26E96"/>
    <w:rsid w:val="00E27BA2"/>
    <w:rsid w:val="00E27ED2"/>
    <w:rsid w:val="00E3009E"/>
    <w:rsid w:val="00E31C6F"/>
    <w:rsid w:val="00E31F76"/>
    <w:rsid w:val="00E32998"/>
    <w:rsid w:val="00E34425"/>
    <w:rsid w:val="00E347DF"/>
    <w:rsid w:val="00E35612"/>
    <w:rsid w:val="00E35901"/>
    <w:rsid w:val="00E368F0"/>
    <w:rsid w:val="00E37B92"/>
    <w:rsid w:val="00E40C22"/>
    <w:rsid w:val="00E41917"/>
    <w:rsid w:val="00E4355F"/>
    <w:rsid w:val="00E44349"/>
    <w:rsid w:val="00E463F2"/>
    <w:rsid w:val="00E46EA4"/>
    <w:rsid w:val="00E46F45"/>
    <w:rsid w:val="00E46FC6"/>
    <w:rsid w:val="00E503AB"/>
    <w:rsid w:val="00E510F9"/>
    <w:rsid w:val="00E51DFF"/>
    <w:rsid w:val="00E5276B"/>
    <w:rsid w:val="00E53FF4"/>
    <w:rsid w:val="00E5415D"/>
    <w:rsid w:val="00E557F0"/>
    <w:rsid w:val="00E576FB"/>
    <w:rsid w:val="00E60D4D"/>
    <w:rsid w:val="00E60DB4"/>
    <w:rsid w:val="00E61CB3"/>
    <w:rsid w:val="00E6449E"/>
    <w:rsid w:val="00E65452"/>
    <w:rsid w:val="00E65FD9"/>
    <w:rsid w:val="00E677CB"/>
    <w:rsid w:val="00E67C70"/>
    <w:rsid w:val="00E71363"/>
    <w:rsid w:val="00E71D9E"/>
    <w:rsid w:val="00E74121"/>
    <w:rsid w:val="00E750E0"/>
    <w:rsid w:val="00E77019"/>
    <w:rsid w:val="00E774E1"/>
    <w:rsid w:val="00E77DEB"/>
    <w:rsid w:val="00E825C6"/>
    <w:rsid w:val="00E83F00"/>
    <w:rsid w:val="00E8702E"/>
    <w:rsid w:val="00E871C2"/>
    <w:rsid w:val="00E90B0A"/>
    <w:rsid w:val="00E930AA"/>
    <w:rsid w:val="00E94193"/>
    <w:rsid w:val="00E96360"/>
    <w:rsid w:val="00E9729B"/>
    <w:rsid w:val="00E9787C"/>
    <w:rsid w:val="00EA12BE"/>
    <w:rsid w:val="00EA140B"/>
    <w:rsid w:val="00EA1969"/>
    <w:rsid w:val="00EA2D52"/>
    <w:rsid w:val="00EA52A0"/>
    <w:rsid w:val="00EA551F"/>
    <w:rsid w:val="00EA7646"/>
    <w:rsid w:val="00EA769E"/>
    <w:rsid w:val="00EB163B"/>
    <w:rsid w:val="00EB51AE"/>
    <w:rsid w:val="00EB53C4"/>
    <w:rsid w:val="00EB599E"/>
    <w:rsid w:val="00EB769B"/>
    <w:rsid w:val="00EC0318"/>
    <w:rsid w:val="00EC23E7"/>
    <w:rsid w:val="00EC2DD1"/>
    <w:rsid w:val="00EC30E1"/>
    <w:rsid w:val="00EC507D"/>
    <w:rsid w:val="00EC5198"/>
    <w:rsid w:val="00EC5701"/>
    <w:rsid w:val="00ED49FC"/>
    <w:rsid w:val="00ED5DAC"/>
    <w:rsid w:val="00ED639F"/>
    <w:rsid w:val="00ED6D31"/>
    <w:rsid w:val="00ED6E92"/>
    <w:rsid w:val="00ED7099"/>
    <w:rsid w:val="00EE077D"/>
    <w:rsid w:val="00EE2D80"/>
    <w:rsid w:val="00EE340A"/>
    <w:rsid w:val="00EE496B"/>
    <w:rsid w:val="00EE53E8"/>
    <w:rsid w:val="00EF03E1"/>
    <w:rsid w:val="00EF231D"/>
    <w:rsid w:val="00EF2BDA"/>
    <w:rsid w:val="00EF4933"/>
    <w:rsid w:val="00EF4BB0"/>
    <w:rsid w:val="00EF54CB"/>
    <w:rsid w:val="00EF5B0A"/>
    <w:rsid w:val="00EF6075"/>
    <w:rsid w:val="00EF7762"/>
    <w:rsid w:val="00F00627"/>
    <w:rsid w:val="00F01B08"/>
    <w:rsid w:val="00F02092"/>
    <w:rsid w:val="00F027FE"/>
    <w:rsid w:val="00F044AD"/>
    <w:rsid w:val="00F05A02"/>
    <w:rsid w:val="00F106FF"/>
    <w:rsid w:val="00F11BE8"/>
    <w:rsid w:val="00F11D0C"/>
    <w:rsid w:val="00F13FEA"/>
    <w:rsid w:val="00F147DA"/>
    <w:rsid w:val="00F150C7"/>
    <w:rsid w:val="00F169BB"/>
    <w:rsid w:val="00F16A58"/>
    <w:rsid w:val="00F17C31"/>
    <w:rsid w:val="00F20427"/>
    <w:rsid w:val="00F207CB"/>
    <w:rsid w:val="00F20BBD"/>
    <w:rsid w:val="00F20D31"/>
    <w:rsid w:val="00F24333"/>
    <w:rsid w:val="00F24420"/>
    <w:rsid w:val="00F244E7"/>
    <w:rsid w:val="00F25462"/>
    <w:rsid w:val="00F2572C"/>
    <w:rsid w:val="00F26380"/>
    <w:rsid w:val="00F272C8"/>
    <w:rsid w:val="00F306EA"/>
    <w:rsid w:val="00F31923"/>
    <w:rsid w:val="00F34FF0"/>
    <w:rsid w:val="00F36B07"/>
    <w:rsid w:val="00F37535"/>
    <w:rsid w:val="00F41925"/>
    <w:rsid w:val="00F42DEA"/>
    <w:rsid w:val="00F43B32"/>
    <w:rsid w:val="00F4693B"/>
    <w:rsid w:val="00F470C2"/>
    <w:rsid w:val="00F47FA4"/>
    <w:rsid w:val="00F50629"/>
    <w:rsid w:val="00F522F0"/>
    <w:rsid w:val="00F552B9"/>
    <w:rsid w:val="00F57D26"/>
    <w:rsid w:val="00F60A2B"/>
    <w:rsid w:val="00F623EC"/>
    <w:rsid w:val="00F6267B"/>
    <w:rsid w:val="00F63DDB"/>
    <w:rsid w:val="00F65050"/>
    <w:rsid w:val="00F65882"/>
    <w:rsid w:val="00F67DAD"/>
    <w:rsid w:val="00F70D05"/>
    <w:rsid w:val="00F7223F"/>
    <w:rsid w:val="00F722F1"/>
    <w:rsid w:val="00F72ADA"/>
    <w:rsid w:val="00F72B73"/>
    <w:rsid w:val="00F72C82"/>
    <w:rsid w:val="00F75CB5"/>
    <w:rsid w:val="00F76C8F"/>
    <w:rsid w:val="00F800A7"/>
    <w:rsid w:val="00F81547"/>
    <w:rsid w:val="00F818C5"/>
    <w:rsid w:val="00F86D4C"/>
    <w:rsid w:val="00F872BA"/>
    <w:rsid w:val="00F90034"/>
    <w:rsid w:val="00F94B0D"/>
    <w:rsid w:val="00F951EB"/>
    <w:rsid w:val="00F96777"/>
    <w:rsid w:val="00FA1742"/>
    <w:rsid w:val="00FA1DA1"/>
    <w:rsid w:val="00FA45B4"/>
    <w:rsid w:val="00FA49A7"/>
    <w:rsid w:val="00FA54FA"/>
    <w:rsid w:val="00FB3F6B"/>
    <w:rsid w:val="00FB4751"/>
    <w:rsid w:val="00FB4A25"/>
    <w:rsid w:val="00FB67A5"/>
    <w:rsid w:val="00FB70B9"/>
    <w:rsid w:val="00FB7DBA"/>
    <w:rsid w:val="00FC0B02"/>
    <w:rsid w:val="00FC0CD2"/>
    <w:rsid w:val="00FC1A7D"/>
    <w:rsid w:val="00FC3AC0"/>
    <w:rsid w:val="00FC3D58"/>
    <w:rsid w:val="00FC42B1"/>
    <w:rsid w:val="00FC598A"/>
    <w:rsid w:val="00FC666B"/>
    <w:rsid w:val="00FC7859"/>
    <w:rsid w:val="00FD0BA4"/>
    <w:rsid w:val="00FD212B"/>
    <w:rsid w:val="00FD3347"/>
    <w:rsid w:val="00FD3835"/>
    <w:rsid w:val="00FD4841"/>
    <w:rsid w:val="00FD606F"/>
    <w:rsid w:val="00FE0519"/>
    <w:rsid w:val="00FE163A"/>
    <w:rsid w:val="00FE1DC4"/>
    <w:rsid w:val="00FE50B5"/>
    <w:rsid w:val="00FE636C"/>
    <w:rsid w:val="00FE6858"/>
    <w:rsid w:val="00FE6FF4"/>
    <w:rsid w:val="00FE7C79"/>
    <w:rsid w:val="00FE7D6C"/>
    <w:rsid w:val="00FF1772"/>
    <w:rsid w:val="00FF292A"/>
    <w:rsid w:val="00FF3CD2"/>
    <w:rsid w:val="00FF4545"/>
    <w:rsid w:val="00FF60AF"/>
    <w:rsid w:val="00FF64AD"/>
    <w:rsid w:val="00FF650D"/>
    <w:rsid w:val="00FF6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9D7C"/>
  <w15:docId w15:val="{6DE4B250-99E8-439F-8705-CED7A750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0A"/>
  </w:style>
  <w:style w:type="paragraph" w:styleId="Balk1">
    <w:name w:val="heading 1"/>
    <w:basedOn w:val="Normal"/>
    <w:next w:val="Normal"/>
    <w:link w:val="Balk1Char"/>
    <w:uiPriority w:val="9"/>
    <w:qFormat/>
    <w:rsid w:val="00170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02B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qFormat/>
    <w:rsid w:val="00644559"/>
    <w:pPr>
      <w:keepNext/>
      <w:spacing w:after="0" w:line="246" w:lineRule="exact"/>
      <w:jc w:val="center"/>
      <w:outlineLvl w:val="3"/>
    </w:pPr>
    <w:rPr>
      <w:rFonts w:ascii="Times" w:eastAsia="Times New Roman" w:hAnsi="Times" w:cs="Times New Roman"/>
      <w:i/>
      <w:sz w:val="20"/>
      <w:szCs w:val="20"/>
      <w:lang w:eastAsia="tr-TR"/>
    </w:rPr>
  </w:style>
  <w:style w:type="paragraph" w:styleId="Balk5">
    <w:name w:val="heading 5"/>
    <w:basedOn w:val="Normal"/>
    <w:next w:val="Normal"/>
    <w:link w:val="Balk5Char"/>
    <w:uiPriority w:val="9"/>
    <w:unhideWhenUsed/>
    <w:qFormat/>
    <w:rsid w:val="00C708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31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314D"/>
    <w:rPr>
      <w:rFonts w:ascii="Segoe UI" w:hAnsi="Segoe UI" w:cs="Segoe UI"/>
      <w:sz w:val="18"/>
      <w:szCs w:val="18"/>
    </w:rPr>
  </w:style>
  <w:style w:type="paragraph" w:customStyle="1" w:styleId="Nor">
    <w:name w:val="Nor."/>
    <w:basedOn w:val="Normal"/>
    <w:next w:val="Normal"/>
    <w:rsid w:val="00DD314D"/>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3-normalyaz">
    <w:name w:val="3-normalyaz"/>
    <w:basedOn w:val="Normal"/>
    <w:rsid w:val="002765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865E71"/>
  </w:style>
  <w:style w:type="paragraph" w:styleId="ListeParagraf">
    <w:name w:val="List Paragraph"/>
    <w:basedOn w:val="Normal"/>
    <w:uiPriority w:val="34"/>
    <w:qFormat/>
    <w:rsid w:val="00FA1DA1"/>
    <w:pPr>
      <w:ind w:left="720"/>
      <w:contextualSpacing/>
    </w:pPr>
  </w:style>
  <w:style w:type="character" w:customStyle="1" w:styleId="Balk4Char">
    <w:name w:val="Başlık 4 Char"/>
    <w:basedOn w:val="VarsaylanParagrafYazTipi"/>
    <w:link w:val="Balk4"/>
    <w:rsid w:val="00644559"/>
    <w:rPr>
      <w:rFonts w:ascii="Times" w:eastAsia="Times New Roman" w:hAnsi="Times" w:cs="Times New Roman"/>
      <w:i/>
      <w:sz w:val="20"/>
      <w:szCs w:val="20"/>
      <w:lang w:eastAsia="tr-TR"/>
    </w:rPr>
  </w:style>
  <w:style w:type="paragraph" w:customStyle="1" w:styleId="ksmblmalt">
    <w:name w:val="kısımbölümaltı"/>
    <w:basedOn w:val="Normal"/>
    <w:next w:val="Nor"/>
    <w:rsid w:val="00731274"/>
    <w:pPr>
      <w:tabs>
        <w:tab w:val="center" w:pos="3543"/>
      </w:tabs>
      <w:spacing w:after="0" w:line="240" w:lineRule="auto"/>
    </w:pPr>
    <w:rPr>
      <w:rFonts w:ascii="New York" w:eastAsia="Times New Roman" w:hAnsi="New York" w:cs="Times New Roman"/>
      <w:i/>
      <w:sz w:val="18"/>
      <w:szCs w:val="20"/>
      <w:lang w:val="en-US" w:eastAsia="tr-TR"/>
    </w:rPr>
  </w:style>
  <w:style w:type="paragraph" w:customStyle="1" w:styleId="ksmblm">
    <w:name w:val="kısımbölüm"/>
    <w:basedOn w:val="Normal"/>
    <w:next w:val="ksmblmalt"/>
    <w:rsid w:val="00986BD1"/>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rsid w:val="009A3EF1"/>
    <w:pPr>
      <w:tabs>
        <w:tab w:val="left" w:pos="567"/>
      </w:tabs>
      <w:spacing w:before="113" w:after="0" w:line="240" w:lineRule="auto"/>
    </w:pPr>
    <w:rPr>
      <w:rFonts w:ascii="New York" w:eastAsia="Times New Roman" w:hAnsi="New York" w:cs="Times New Roman"/>
      <w:i/>
      <w:sz w:val="18"/>
      <w:szCs w:val="20"/>
      <w:lang w:val="en-US" w:eastAsia="tr-TR"/>
    </w:rPr>
  </w:style>
  <w:style w:type="paragraph" w:styleId="stbilgi">
    <w:name w:val="header"/>
    <w:basedOn w:val="Normal"/>
    <w:link w:val="stbilgiChar"/>
    <w:uiPriority w:val="99"/>
    <w:unhideWhenUsed/>
    <w:rsid w:val="00805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593D"/>
  </w:style>
  <w:style w:type="paragraph" w:styleId="Altbilgi">
    <w:name w:val="footer"/>
    <w:basedOn w:val="Normal"/>
    <w:link w:val="AltbilgiChar"/>
    <w:uiPriority w:val="99"/>
    <w:unhideWhenUsed/>
    <w:rsid w:val="00805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593D"/>
  </w:style>
  <w:style w:type="character" w:styleId="AklamaBavurusu">
    <w:name w:val="annotation reference"/>
    <w:basedOn w:val="VarsaylanParagrafYazTipi"/>
    <w:uiPriority w:val="99"/>
    <w:semiHidden/>
    <w:unhideWhenUsed/>
    <w:rsid w:val="00C33DF1"/>
    <w:rPr>
      <w:sz w:val="16"/>
      <w:szCs w:val="16"/>
    </w:rPr>
  </w:style>
  <w:style w:type="paragraph" w:styleId="AklamaMetni">
    <w:name w:val="annotation text"/>
    <w:basedOn w:val="Normal"/>
    <w:link w:val="AklamaMetniChar"/>
    <w:uiPriority w:val="99"/>
    <w:unhideWhenUsed/>
    <w:rsid w:val="00C33DF1"/>
    <w:pPr>
      <w:spacing w:line="240" w:lineRule="auto"/>
    </w:pPr>
    <w:rPr>
      <w:sz w:val="20"/>
      <w:szCs w:val="20"/>
    </w:rPr>
  </w:style>
  <w:style w:type="character" w:customStyle="1" w:styleId="AklamaMetniChar">
    <w:name w:val="Açıklama Metni Char"/>
    <w:basedOn w:val="VarsaylanParagrafYazTipi"/>
    <w:link w:val="AklamaMetni"/>
    <w:uiPriority w:val="99"/>
    <w:rsid w:val="00C33DF1"/>
    <w:rPr>
      <w:sz w:val="20"/>
      <w:szCs w:val="20"/>
    </w:rPr>
  </w:style>
  <w:style w:type="paragraph" w:styleId="AklamaKonusu">
    <w:name w:val="annotation subject"/>
    <w:basedOn w:val="AklamaMetni"/>
    <w:next w:val="AklamaMetni"/>
    <w:link w:val="AklamaKonusuChar"/>
    <w:uiPriority w:val="99"/>
    <w:semiHidden/>
    <w:unhideWhenUsed/>
    <w:rsid w:val="00C33DF1"/>
    <w:rPr>
      <w:b/>
      <w:bCs/>
    </w:rPr>
  </w:style>
  <w:style w:type="character" w:customStyle="1" w:styleId="AklamaKonusuChar">
    <w:name w:val="Açıklama Konusu Char"/>
    <w:basedOn w:val="AklamaMetniChar"/>
    <w:link w:val="AklamaKonusu"/>
    <w:uiPriority w:val="99"/>
    <w:semiHidden/>
    <w:rsid w:val="00C33DF1"/>
    <w:rPr>
      <w:b/>
      <w:bCs/>
      <w:sz w:val="20"/>
      <w:szCs w:val="20"/>
    </w:rPr>
  </w:style>
  <w:style w:type="paragraph" w:styleId="Dzeltme">
    <w:name w:val="Revision"/>
    <w:hidden/>
    <w:uiPriority w:val="99"/>
    <w:semiHidden/>
    <w:rsid w:val="00C13745"/>
    <w:pPr>
      <w:spacing w:after="0" w:line="240" w:lineRule="auto"/>
    </w:pPr>
  </w:style>
  <w:style w:type="character" w:customStyle="1" w:styleId="Balk1Char">
    <w:name w:val="Başlık 1 Char"/>
    <w:basedOn w:val="VarsaylanParagrafYazTipi"/>
    <w:link w:val="Balk1"/>
    <w:rsid w:val="00170613"/>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59"/>
    <w:rsid w:val="001706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A1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A1969"/>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EA1969"/>
    <w:rPr>
      <w:rFonts w:ascii="Calibri" w:eastAsia="Times New Roman" w:hAnsi="Calibri" w:cs="Times New Roman"/>
      <w:lang w:eastAsia="tr-TR"/>
    </w:rPr>
  </w:style>
  <w:style w:type="character" w:customStyle="1" w:styleId="Balk3Char">
    <w:name w:val="Başlık 3 Char"/>
    <w:basedOn w:val="VarsaylanParagrafYazTipi"/>
    <w:link w:val="Balk3"/>
    <w:uiPriority w:val="9"/>
    <w:semiHidden/>
    <w:rsid w:val="00B02BA0"/>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rsid w:val="00C708E0"/>
    <w:rPr>
      <w:rFonts w:asciiTheme="majorHAnsi" w:eastAsiaTheme="majorEastAsia" w:hAnsiTheme="majorHAnsi" w:cstheme="majorBidi"/>
      <w:color w:val="2E74B5" w:themeColor="accent1" w:themeShade="BF"/>
    </w:rPr>
  </w:style>
  <w:style w:type="paragraph" w:customStyle="1" w:styleId="balk11pt">
    <w:name w:val="balk11pt"/>
    <w:basedOn w:val="Normal"/>
    <w:rsid w:val="00CC4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C4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10E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002dnormalyaz">
    <w:name w:val="3_002dnormalyaz"/>
    <w:basedOn w:val="Normal"/>
    <w:rsid w:val="0016251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72479">
      <w:bodyDiv w:val="1"/>
      <w:marLeft w:val="0"/>
      <w:marRight w:val="0"/>
      <w:marTop w:val="0"/>
      <w:marBottom w:val="0"/>
      <w:divBdr>
        <w:top w:val="none" w:sz="0" w:space="0" w:color="auto"/>
        <w:left w:val="none" w:sz="0" w:space="0" w:color="auto"/>
        <w:bottom w:val="none" w:sz="0" w:space="0" w:color="auto"/>
        <w:right w:val="none" w:sz="0" w:space="0" w:color="auto"/>
      </w:divBdr>
    </w:div>
    <w:div w:id="616058704">
      <w:bodyDiv w:val="1"/>
      <w:marLeft w:val="0"/>
      <w:marRight w:val="0"/>
      <w:marTop w:val="0"/>
      <w:marBottom w:val="0"/>
      <w:divBdr>
        <w:top w:val="none" w:sz="0" w:space="0" w:color="auto"/>
        <w:left w:val="none" w:sz="0" w:space="0" w:color="auto"/>
        <w:bottom w:val="none" w:sz="0" w:space="0" w:color="auto"/>
        <w:right w:val="none" w:sz="0" w:space="0" w:color="auto"/>
      </w:divBdr>
      <w:divsChild>
        <w:div w:id="436801414">
          <w:marLeft w:val="0"/>
          <w:marRight w:val="0"/>
          <w:marTop w:val="0"/>
          <w:marBottom w:val="0"/>
          <w:divBdr>
            <w:top w:val="none" w:sz="0" w:space="0" w:color="auto"/>
            <w:left w:val="none" w:sz="0" w:space="0" w:color="auto"/>
            <w:bottom w:val="none" w:sz="0" w:space="0" w:color="auto"/>
            <w:right w:val="none" w:sz="0" w:space="0" w:color="auto"/>
          </w:divBdr>
        </w:div>
      </w:divsChild>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A930-A71E-4CDF-8FE2-C86978B4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14432</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Yiğit</dc:creator>
  <cp:lastModifiedBy>Kübra ÇELEBİ</cp:lastModifiedBy>
  <cp:revision>2</cp:revision>
  <cp:lastPrinted>2020-05-06T13:51:00Z</cp:lastPrinted>
  <dcterms:created xsi:type="dcterms:W3CDTF">2023-05-08T06:04:00Z</dcterms:created>
  <dcterms:modified xsi:type="dcterms:W3CDTF">2023-05-08T06:04:00Z</dcterms:modified>
</cp:coreProperties>
</file>