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3A" w:rsidRDefault="004940DB" w:rsidP="00E80C7E">
      <w:pPr>
        <w:pStyle w:val="Style1"/>
        <w:widowControl/>
        <w:spacing w:before="101"/>
        <w:ind w:left="494"/>
        <w:jc w:val="center"/>
        <w:rPr>
          <w:rStyle w:val="FontStyle11"/>
        </w:rPr>
      </w:pPr>
      <w:bookmarkStart w:id="0" w:name="_GoBack"/>
      <w:bookmarkEnd w:id="0"/>
      <w:r>
        <w:rPr>
          <w:rStyle w:val="FontStyle11"/>
        </w:rPr>
        <w:t>GOVERNMENT OF THE RUSSIAN FEDERATION</w:t>
      </w:r>
    </w:p>
    <w:p w:rsidR="00E80C7E" w:rsidRPr="00E80C7E" w:rsidRDefault="00E80C7E" w:rsidP="00E80C7E">
      <w:pPr>
        <w:pStyle w:val="Style2"/>
        <w:widowControl/>
        <w:spacing w:before="62"/>
        <w:ind w:left="2803" w:right="2870"/>
        <w:rPr>
          <w:rStyle w:val="FontStyle14"/>
          <w:lang w:val="en-US"/>
        </w:rPr>
      </w:pPr>
      <w:r w:rsidRPr="00E80C7E">
        <w:rPr>
          <w:rStyle w:val="FontStyle14"/>
        </w:rPr>
        <w:t>Resolution</w:t>
      </w:r>
    </w:p>
    <w:p w:rsidR="003A393A" w:rsidRDefault="004940DB" w:rsidP="00E80C7E">
      <w:pPr>
        <w:pStyle w:val="Style2"/>
        <w:widowControl/>
        <w:spacing w:before="62"/>
        <w:ind w:left="2803" w:right="2870"/>
        <w:rPr>
          <w:rStyle w:val="FontStyle14"/>
        </w:rPr>
      </w:pPr>
      <w:r>
        <w:rPr>
          <w:rStyle w:val="FontStyle14"/>
        </w:rPr>
        <w:t>December 23, 2024 No. 1870</w:t>
      </w:r>
    </w:p>
    <w:p w:rsidR="003A393A" w:rsidRDefault="004940DB" w:rsidP="00E80C7E">
      <w:pPr>
        <w:pStyle w:val="Style3"/>
        <w:widowControl/>
        <w:spacing w:before="221"/>
        <w:ind w:right="67"/>
        <w:jc w:val="center"/>
        <w:rPr>
          <w:rStyle w:val="FontStyle12"/>
        </w:rPr>
      </w:pPr>
      <w:r>
        <w:rPr>
          <w:rStyle w:val="FontStyle12"/>
        </w:rPr>
        <w:t>MOSCOW</w:t>
      </w:r>
    </w:p>
    <w:p w:rsidR="003A393A" w:rsidRPr="00DD509D" w:rsidRDefault="003A393A" w:rsidP="00E80C7E">
      <w:pPr>
        <w:pStyle w:val="Style4"/>
        <w:widowControl/>
        <w:spacing w:line="240" w:lineRule="exact"/>
        <w:ind w:left="1450" w:right="1507"/>
        <w:rPr>
          <w:sz w:val="20"/>
          <w:szCs w:val="20"/>
          <w:lang w:val="tr-TR"/>
        </w:rPr>
      </w:pPr>
    </w:p>
    <w:p w:rsidR="003A393A" w:rsidRDefault="004940DB">
      <w:pPr>
        <w:pStyle w:val="Style4"/>
        <w:widowControl/>
        <w:spacing w:before="187"/>
        <w:ind w:left="1450" w:right="1507"/>
        <w:rPr>
          <w:rStyle w:val="FontStyle13"/>
        </w:rPr>
      </w:pPr>
      <w:r>
        <w:rPr>
          <w:rStyle w:val="FontStyle13"/>
        </w:rPr>
        <w:t>On the introduction of a temporary ban on the export of rice and rice cereals from the Russian Federation</w:t>
      </w:r>
    </w:p>
    <w:p w:rsidR="003A393A" w:rsidRDefault="003A393A">
      <w:pPr>
        <w:pStyle w:val="Style5"/>
        <w:widowControl/>
        <w:spacing w:line="240" w:lineRule="exact"/>
        <w:ind w:right="53"/>
        <w:rPr>
          <w:sz w:val="20"/>
          <w:szCs w:val="20"/>
        </w:rPr>
      </w:pPr>
    </w:p>
    <w:p w:rsidR="003A393A" w:rsidRDefault="003A393A">
      <w:pPr>
        <w:pStyle w:val="Style5"/>
        <w:widowControl/>
        <w:spacing w:line="240" w:lineRule="exact"/>
        <w:ind w:right="53"/>
        <w:rPr>
          <w:sz w:val="20"/>
          <w:szCs w:val="20"/>
        </w:rPr>
      </w:pPr>
    </w:p>
    <w:p w:rsidR="003A393A" w:rsidRDefault="004940DB">
      <w:pPr>
        <w:pStyle w:val="Style5"/>
        <w:widowControl/>
        <w:ind w:right="53"/>
        <w:rPr>
          <w:rStyle w:val="FontStyle13"/>
        </w:rPr>
      </w:pPr>
      <w:r>
        <w:rPr>
          <w:rStyle w:val="FontStyle14"/>
        </w:rPr>
        <w:t xml:space="preserve">In accordance with Article 47 of the Treaty on the Eurasian Economic Union of May 29, 2014, Appendix </w:t>
      </w:r>
      <w:r>
        <w:rPr>
          <w:rStyle w:val="FontStyle14"/>
          <w:spacing w:val="50"/>
        </w:rPr>
        <w:t xml:space="preserve">No. 7 </w:t>
      </w:r>
      <w:r>
        <w:rPr>
          <w:rStyle w:val="FontStyle14"/>
        </w:rPr>
        <w:t xml:space="preserve">to the said Treaty, paragraph 1 of Part 2 of Article 21 of the Federal Law "On the Fundamentals of State Regulation of Foreign Trade Activity" and in order to ensure food security of the Russian Federation, the Government of the Russian Federation decrees </w:t>
      </w:r>
      <w:r>
        <w:rPr>
          <w:rStyle w:val="FontStyle13"/>
        </w:rPr>
        <w:t>:</w:t>
      </w:r>
    </w:p>
    <w:p w:rsidR="003A393A" w:rsidRDefault="004940DB" w:rsidP="00DD509D">
      <w:pPr>
        <w:pStyle w:val="Style6"/>
        <w:widowControl/>
        <w:numPr>
          <w:ilvl w:val="0"/>
          <w:numId w:val="1"/>
        </w:numPr>
        <w:tabs>
          <w:tab w:val="left" w:pos="989"/>
        </w:tabs>
        <w:spacing w:before="24"/>
        <w:ind w:right="62"/>
        <w:rPr>
          <w:rStyle w:val="FontStyle14"/>
        </w:rPr>
      </w:pPr>
      <w:r>
        <w:rPr>
          <w:rStyle w:val="FontStyle14"/>
        </w:rPr>
        <w:t xml:space="preserve">Establish, from January 1 to June 30, 2025 inclusive, a temporary ban on the export of rice (code 1006 of the Unified Commodity Nomenclature of Foreign Economic Activity of the Eurasian Economic Union), with the exception of rice for sowing (code 1006 10 100 0 of the Unified Commodity Nomenclature of Foreign Economic Activity of the Eurasian Economic Union), and rice groats (code 1103 19 500 0 of the Unified Commodity Nomenclature of Foreign Economic Activity of the Eurasian Economic Union) (hereinafter </w:t>
      </w:r>
      <w:r w:rsidR="00DD509D">
        <w:rPr>
          <w:rStyle w:val="FontStyle14"/>
        </w:rPr>
        <w:t>referred to as rice) from the Russian Federation.</w:t>
      </w:r>
    </w:p>
    <w:p w:rsidR="003A393A" w:rsidRDefault="004940DB" w:rsidP="00DD509D">
      <w:pPr>
        <w:pStyle w:val="Style6"/>
        <w:widowControl/>
        <w:numPr>
          <w:ilvl w:val="0"/>
          <w:numId w:val="1"/>
        </w:numPr>
        <w:tabs>
          <w:tab w:val="left" w:pos="989"/>
        </w:tabs>
        <w:ind w:right="62"/>
        <w:rPr>
          <w:rStyle w:val="FontStyle14"/>
        </w:rPr>
      </w:pPr>
      <w:r>
        <w:rPr>
          <w:rStyle w:val="FontStyle14"/>
        </w:rPr>
        <w:t>The temporary ban specified in paragraph 1 of this resolution does not apply to:</w:t>
      </w:r>
    </w:p>
    <w:p w:rsidR="003A393A" w:rsidRDefault="00E80C7E">
      <w:pPr>
        <w:pStyle w:val="Style6"/>
        <w:widowControl/>
        <w:tabs>
          <w:tab w:val="left" w:pos="994"/>
        </w:tabs>
        <w:rPr>
          <w:rStyle w:val="FontStyle14"/>
        </w:rPr>
      </w:pPr>
      <w:r>
        <w:rPr>
          <w:rStyle w:val="FontStyle14"/>
        </w:rPr>
        <w:t xml:space="preserve">a) </w:t>
      </w:r>
      <w:r w:rsidR="004940DB">
        <w:rPr>
          <w:rStyle w:val="FontStyle14"/>
        </w:rPr>
        <w:t xml:space="preserve">on rice exported from the territory of the Russian Federation </w:t>
      </w:r>
      <w:r w:rsidR="004940DB">
        <w:rPr>
          <w:rStyle w:val="FontStyle14"/>
        </w:rPr>
        <w:br/>
        <w:t>to member states of the Eurasian Economic Union;</w:t>
      </w:r>
    </w:p>
    <w:p w:rsidR="003A393A" w:rsidRPr="00DD509D" w:rsidRDefault="00E80C7E" w:rsidP="00DD509D">
      <w:pPr>
        <w:pStyle w:val="Style6"/>
        <w:widowControl/>
        <w:tabs>
          <w:tab w:val="left" w:pos="994"/>
        </w:tabs>
        <w:rPr>
          <w:rStyle w:val="FontStyle14"/>
        </w:rPr>
      </w:pPr>
      <w:r>
        <w:rPr>
          <w:rStyle w:val="FontStyle14"/>
        </w:rPr>
        <w:t xml:space="preserve">b) </w:t>
      </w:r>
      <w:r w:rsidR="004940DB">
        <w:rPr>
          <w:rStyle w:val="FontStyle14"/>
        </w:rPr>
        <w:t xml:space="preserve">on rice exported from </w:t>
      </w:r>
      <w:r w:rsidR="00DD509D">
        <w:rPr>
          <w:rStyle w:val="FontStyle14"/>
        </w:rPr>
        <w:t>the territory of the Russian Federation to provide international humanitarian aid to foreign states on the basis of decisions of the Government of the Russian Federation;</w:t>
      </w:r>
    </w:p>
    <w:p w:rsidR="003A393A" w:rsidRDefault="00E80C7E">
      <w:pPr>
        <w:pStyle w:val="Style6"/>
        <w:widowControl/>
        <w:tabs>
          <w:tab w:val="left" w:pos="984"/>
        </w:tabs>
        <w:ind w:firstLine="706"/>
        <w:rPr>
          <w:rStyle w:val="FontStyle14"/>
        </w:rPr>
      </w:pPr>
      <w:r>
        <w:rPr>
          <w:rStyle w:val="FontStyle14"/>
        </w:rPr>
        <w:t xml:space="preserve">c) </w:t>
      </w:r>
      <w:r w:rsidR="004940DB">
        <w:rPr>
          <w:rStyle w:val="FontStyle14"/>
        </w:rPr>
        <w:t xml:space="preserve">on rice exported from the territory of the Russian Federation within the framework of </w:t>
      </w:r>
      <w:r w:rsidR="004940DB">
        <w:rPr>
          <w:rStyle w:val="FontStyle14"/>
        </w:rPr>
        <w:br/>
        <w:t>international intergovernmental agreements;</w:t>
      </w:r>
    </w:p>
    <w:p w:rsidR="003A393A" w:rsidRDefault="00E80C7E">
      <w:pPr>
        <w:pStyle w:val="Style6"/>
        <w:widowControl/>
        <w:tabs>
          <w:tab w:val="left" w:pos="984"/>
          <w:tab w:val="left" w:pos="2827"/>
          <w:tab w:val="left" w:pos="5112"/>
        </w:tabs>
        <w:ind w:firstLine="706"/>
        <w:rPr>
          <w:rStyle w:val="FontStyle14"/>
        </w:rPr>
      </w:pPr>
      <w:r>
        <w:rPr>
          <w:rStyle w:val="FontStyle14"/>
        </w:rPr>
        <w:t xml:space="preserve">d) </w:t>
      </w:r>
      <w:r w:rsidR="004940DB">
        <w:rPr>
          <w:rStyle w:val="FontStyle14"/>
        </w:rPr>
        <w:t xml:space="preserve">on rice exported from the territory </w:t>
      </w:r>
      <w:r w:rsidR="00DD509D">
        <w:rPr>
          <w:rStyle w:val="FontStyle14"/>
        </w:rPr>
        <w:t xml:space="preserve">of the Russian Federation within the framework of international </w:t>
      </w:r>
      <w:r w:rsidR="004940DB">
        <w:rPr>
          <w:rStyle w:val="FontStyle14"/>
        </w:rPr>
        <w:tab/>
        <w:t xml:space="preserve">transit </w:t>
      </w:r>
      <w:r w:rsidR="00DD509D">
        <w:rPr>
          <w:rStyle w:val="FontStyle14"/>
        </w:rPr>
        <w:t xml:space="preserve">shipments </w:t>
      </w:r>
      <w:r w:rsidR="00DD509D">
        <w:rPr>
          <w:rStyle w:val="FontStyle14"/>
        </w:rPr>
        <w:tab/>
        <w:t xml:space="preserve">beginning and </w:t>
      </w:r>
      <w:r w:rsidR="004940DB">
        <w:rPr>
          <w:rStyle w:val="FontStyle14"/>
        </w:rPr>
        <w:t>ending outside the territory of the Russian Federation, as well as rice transported between parts of the territory of the Russian Federation through the territories of foreign states;</w:t>
      </w:r>
    </w:p>
    <w:p w:rsidR="003A393A" w:rsidRDefault="004940DB">
      <w:pPr>
        <w:pStyle w:val="Style6"/>
        <w:widowControl/>
        <w:tabs>
          <w:tab w:val="left" w:pos="984"/>
        </w:tabs>
        <w:ind w:firstLine="706"/>
        <w:rPr>
          <w:rStyle w:val="FontStyle14"/>
        </w:rPr>
      </w:pPr>
      <w:r>
        <w:rPr>
          <w:rStyle w:val="FontStyle14"/>
        </w:rPr>
        <w:t>d)</w:t>
      </w:r>
      <w:r w:rsidR="00E80C7E">
        <w:rPr>
          <w:rStyle w:val="FontStyle14"/>
        </w:rPr>
        <w:t xml:space="preserve"> </w:t>
      </w:r>
      <w:r>
        <w:rPr>
          <w:rStyle w:val="FontStyle14"/>
        </w:rPr>
        <w:t xml:space="preserve">on rice exported from </w:t>
      </w:r>
      <w:r w:rsidR="00DD509D">
        <w:rPr>
          <w:rStyle w:val="FontStyle14"/>
        </w:rPr>
        <w:t>the territory of the Russian Federation as supplies;</w:t>
      </w:r>
    </w:p>
    <w:p w:rsidR="003A393A" w:rsidRDefault="00E80C7E">
      <w:pPr>
        <w:pStyle w:val="Style6"/>
        <w:widowControl/>
        <w:tabs>
          <w:tab w:val="left" w:pos="984"/>
        </w:tabs>
        <w:ind w:firstLine="706"/>
        <w:rPr>
          <w:rStyle w:val="FontStyle14"/>
        </w:rPr>
      </w:pPr>
      <w:r>
        <w:rPr>
          <w:rStyle w:val="FontStyle14"/>
        </w:rPr>
        <w:t xml:space="preserve">e) </w:t>
      </w:r>
      <w:r w:rsidR="004940DB">
        <w:rPr>
          <w:rStyle w:val="FontStyle14"/>
        </w:rPr>
        <w:t>on rice exported from the territory of the Russian</w:t>
      </w:r>
      <w:r>
        <w:rPr>
          <w:rStyle w:val="FontStyle14"/>
        </w:rPr>
        <w:t xml:space="preserve"> Federation for the purpose of </w:t>
      </w:r>
      <w:r w:rsidR="004940DB">
        <w:rPr>
          <w:rStyle w:val="FontStyle14"/>
        </w:rPr>
        <w:t xml:space="preserve">ensuring the activities of </w:t>
      </w:r>
      <w:r w:rsidR="00DD509D">
        <w:rPr>
          <w:rStyle w:val="FontStyle14"/>
        </w:rPr>
        <w:t>the military formations of the Russian Federation located in the territories of foreign states;</w:t>
      </w:r>
    </w:p>
    <w:p w:rsidR="003A393A" w:rsidRDefault="004940DB">
      <w:pPr>
        <w:pStyle w:val="Style6"/>
        <w:widowControl/>
        <w:tabs>
          <w:tab w:val="left" w:pos="1066"/>
        </w:tabs>
        <w:ind w:firstLine="701"/>
        <w:rPr>
          <w:rStyle w:val="FontStyle14"/>
        </w:rPr>
      </w:pPr>
      <w:r>
        <w:rPr>
          <w:rStyle w:val="FontStyle14"/>
        </w:rPr>
        <w:t xml:space="preserve">g) </w:t>
      </w:r>
      <w:r>
        <w:rPr>
          <w:rStyle w:val="FontStyle14"/>
        </w:rPr>
        <w:tab/>
        <w:t xml:space="preserve">on rice exported from the territory </w:t>
      </w:r>
      <w:r w:rsidR="00DD509D">
        <w:rPr>
          <w:rStyle w:val="FontStyle14"/>
        </w:rPr>
        <w:t>of the Russian Federation for the purpose of ensuring the activities of organizations of the Russian Federation located in the city of Baikonur (Republic of Kazakhstan) and on the territory of the Baikonur complex;</w:t>
      </w:r>
    </w:p>
    <w:p w:rsidR="003A393A" w:rsidRDefault="00E80C7E">
      <w:pPr>
        <w:pStyle w:val="Style6"/>
        <w:widowControl/>
        <w:tabs>
          <w:tab w:val="left" w:pos="979"/>
        </w:tabs>
        <w:ind w:firstLine="701"/>
        <w:rPr>
          <w:rStyle w:val="FontStyle14"/>
        </w:rPr>
      </w:pPr>
      <w:r>
        <w:rPr>
          <w:rStyle w:val="FontStyle14"/>
        </w:rPr>
        <w:t xml:space="preserve">h) </w:t>
      </w:r>
      <w:r w:rsidR="004940DB">
        <w:rPr>
          <w:rStyle w:val="FontStyle14"/>
        </w:rPr>
        <w:t>on rice exported from the territory of the Russian</w:t>
      </w:r>
      <w:r>
        <w:rPr>
          <w:rStyle w:val="FontStyle14"/>
        </w:rPr>
        <w:t xml:space="preserve"> Federation for the purpose of </w:t>
      </w:r>
      <w:r w:rsidR="004940DB">
        <w:rPr>
          <w:rStyle w:val="FontStyle14"/>
        </w:rPr>
        <w:t>ensuring the activities of organizations of the Russian Federation on the Spitsbergen archipelago;</w:t>
      </w:r>
    </w:p>
    <w:p w:rsidR="003A393A" w:rsidRDefault="004940DB">
      <w:pPr>
        <w:pStyle w:val="Style6"/>
        <w:widowControl/>
        <w:tabs>
          <w:tab w:val="left" w:pos="979"/>
        </w:tabs>
        <w:ind w:firstLine="701"/>
        <w:rPr>
          <w:rStyle w:val="FontStyle14"/>
        </w:rPr>
      </w:pPr>
      <w:r>
        <w:rPr>
          <w:rStyle w:val="FontStyle14"/>
        </w:rPr>
        <w:t xml:space="preserve">i) </w:t>
      </w:r>
      <w:r>
        <w:rPr>
          <w:rStyle w:val="FontStyle14"/>
        </w:rPr>
        <w:tab/>
        <w:t xml:space="preserve">on rice exported from the territory of the Russian Federation </w:t>
      </w:r>
      <w:r>
        <w:rPr>
          <w:rStyle w:val="FontStyle14"/>
        </w:rPr>
        <w:br/>
        <w:t>to the Republic of Abkhazia and the Republic of South Ossetia;</w:t>
      </w:r>
    </w:p>
    <w:p w:rsidR="003A393A" w:rsidRDefault="004940DB">
      <w:pPr>
        <w:pStyle w:val="Style5"/>
        <w:widowControl/>
        <w:ind w:left="710" w:firstLine="0"/>
        <w:jc w:val="left"/>
        <w:rPr>
          <w:rStyle w:val="FontStyle14"/>
        </w:rPr>
      </w:pPr>
      <w:r>
        <w:rPr>
          <w:rStyle w:val="FontStyle14"/>
        </w:rPr>
        <w:t>k) on rice exported by individuals for personal use;</w:t>
      </w:r>
    </w:p>
    <w:p w:rsidR="003A393A" w:rsidRDefault="004940DB">
      <w:pPr>
        <w:pStyle w:val="Style5"/>
        <w:widowControl/>
        <w:ind w:right="58" w:firstLine="701"/>
        <w:rPr>
          <w:rStyle w:val="FontStyle14"/>
        </w:rPr>
      </w:pPr>
      <w:r>
        <w:rPr>
          <w:rStyle w:val="FontStyle14"/>
        </w:rPr>
        <w:t xml:space="preserve">l) for rice exported from the territory of the Russian Federation, in respect of which a decision has been made to prohibit import based on the results of federal state quarantine phytosanitary control (supervision) and (or) federal state control (supervision) in the area of ensuring the quality and safety of grain and grain processing </w:t>
      </w:r>
      <w:r>
        <w:rPr>
          <w:rStyle w:val="FontStyle14"/>
        </w:rPr>
        <w:lastRenderedPageBreak/>
        <w:t>products at checkpoints across the state border of the Russian Federation, drawn up in the manner established by the legislation of the Russian Federation;</w:t>
      </w:r>
    </w:p>
    <w:p w:rsidR="003A393A" w:rsidRDefault="004940DB">
      <w:pPr>
        <w:pStyle w:val="Style5"/>
        <w:widowControl/>
        <w:rPr>
          <w:rStyle w:val="FontStyle14"/>
        </w:rPr>
      </w:pPr>
      <w:r>
        <w:rPr>
          <w:rStyle w:val="FontStyle14"/>
        </w:rPr>
        <w:t>m) on rice exported from the territory of the Russian Federation to ensure the operation of watercraft, structures and installations over which the Russian Federation has exclusive jurisdiction.</w:t>
      </w:r>
    </w:p>
    <w:p w:rsidR="003A393A" w:rsidRDefault="00E80C7E" w:rsidP="00E80C7E">
      <w:pPr>
        <w:pStyle w:val="Style6"/>
        <w:widowControl/>
        <w:tabs>
          <w:tab w:val="left" w:pos="984"/>
        </w:tabs>
        <w:spacing w:before="67"/>
        <w:ind w:right="10" w:firstLine="709"/>
        <w:rPr>
          <w:rStyle w:val="FontStyle14"/>
        </w:rPr>
      </w:pPr>
      <w:r>
        <w:rPr>
          <w:rStyle w:val="FontStyle14"/>
        </w:rPr>
        <w:t xml:space="preserve">3. </w:t>
      </w:r>
      <w:r w:rsidR="004940DB">
        <w:rPr>
          <w:rStyle w:val="FontStyle14"/>
        </w:rPr>
        <w:t>The Ministry of Economic Develop</w:t>
      </w:r>
      <w:r>
        <w:rPr>
          <w:rStyle w:val="FontStyle14"/>
        </w:rPr>
        <w:t xml:space="preserve">ment of the Russian Federation </w:t>
      </w:r>
      <w:r w:rsidR="004940DB">
        <w:rPr>
          <w:rStyle w:val="FontStyle14"/>
        </w:rPr>
        <w:t xml:space="preserve">shall, in accordance with the established procedure, notify the Eurasian Economic </w:t>
      </w:r>
      <w:r w:rsidR="004940DB">
        <w:rPr>
          <w:rStyle w:val="FontStyle14"/>
        </w:rPr>
        <w:br/>
        <w:t>Commission of the introduction of the temporary ban specified in paragraph 1 of this resolution.</w:t>
      </w:r>
    </w:p>
    <w:p w:rsidR="003A393A" w:rsidRDefault="00E80C7E" w:rsidP="00E80C7E">
      <w:pPr>
        <w:pStyle w:val="Style6"/>
        <w:widowControl/>
        <w:tabs>
          <w:tab w:val="left" w:pos="278"/>
        </w:tabs>
        <w:spacing w:before="5" w:after="739"/>
        <w:ind w:right="158" w:firstLine="709"/>
        <w:rPr>
          <w:rStyle w:val="FontStyle14"/>
        </w:rPr>
      </w:pPr>
      <w:r>
        <w:rPr>
          <w:rStyle w:val="FontStyle14"/>
        </w:rPr>
        <w:t xml:space="preserve">4. </w:t>
      </w:r>
      <w:r w:rsidR="004940DB">
        <w:rPr>
          <w:rStyle w:val="FontStyle14"/>
        </w:rPr>
        <w:t>This resolution shall enter into force on January 1, 2025.</w:t>
      </w:r>
    </w:p>
    <w:p w:rsidR="003A393A" w:rsidRDefault="003A393A">
      <w:pPr>
        <w:pStyle w:val="Style6"/>
        <w:widowControl/>
        <w:tabs>
          <w:tab w:val="left" w:pos="278"/>
        </w:tabs>
        <w:spacing w:before="5" w:after="739"/>
        <w:ind w:right="158" w:firstLine="0"/>
        <w:jc w:val="center"/>
        <w:rPr>
          <w:rStyle w:val="FontStyle14"/>
        </w:rPr>
        <w:sectPr w:rsidR="003A393A">
          <w:headerReference w:type="default" r:id="rId7"/>
          <w:headerReference w:type="first" r:id="rId8"/>
          <w:pgSz w:w="16837" w:h="23810"/>
          <w:pgMar w:top="2079" w:right="3884" w:bottom="1440" w:left="3890" w:header="720" w:footer="720" w:gutter="0"/>
          <w:cols w:space="60"/>
          <w:noEndnote/>
        </w:sectPr>
      </w:pPr>
    </w:p>
    <w:p w:rsidR="003A393A" w:rsidRDefault="004940DB">
      <w:pPr>
        <w:pStyle w:val="Style7"/>
        <w:widowControl/>
        <w:spacing w:line="317" w:lineRule="exact"/>
        <w:rPr>
          <w:rStyle w:val="FontStyle14"/>
        </w:rPr>
      </w:pPr>
      <w:r>
        <w:rPr>
          <w:rStyle w:val="FontStyle14"/>
        </w:rPr>
        <w:t>Chairman of the Government of the Russian Federation</w:t>
      </w:r>
    </w:p>
    <w:p w:rsidR="003A393A" w:rsidRDefault="004940DB">
      <w:pPr>
        <w:pStyle w:val="Style2"/>
        <w:widowControl/>
        <w:spacing w:line="240" w:lineRule="exact"/>
        <w:jc w:val="both"/>
        <w:rPr>
          <w:sz w:val="20"/>
          <w:szCs w:val="20"/>
        </w:rPr>
      </w:pPr>
      <w:r>
        <w:rPr>
          <w:rStyle w:val="FontStyle14"/>
        </w:rPr>
        <w:br w:type="column"/>
      </w:r>
    </w:p>
    <w:p w:rsidR="003A393A" w:rsidRDefault="004940DB">
      <w:pPr>
        <w:pStyle w:val="Style2"/>
        <w:widowControl/>
        <w:spacing w:before="91" w:line="240" w:lineRule="auto"/>
        <w:jc w:val="both"/>
        <w:rPr>
          <w:rStyle w:val="FontStyle14"/>
        </w:rPr>
      </w:pPr>
      <w:r>
        <w:rPr>
          <w:rStyle w:val="FontStyle14"/>
        </w:rPr>
        <w:t xml:space="preserve">M. </w:t>
      </w:r>
      <w:proofErr w:type="spellStart"/>
      <w:r>
        <w:rPr>
          <w:rStyle w:val="FontStyle14"/>
        </w:rPr>
        <w:t>Mishustin</w:t>
      </w:r>
      <w:proofErr w:type="spellEnd"/>
    </w:p>
    <w:p w:rsidR="003A393A" w:rsidRDefault="003A393A">
      <w:pPr>
        <w:pStyle w:val="Style2"/>
        <w:widowControl/>
        <w:spacing w:before="91" w:line="240" w:lineRule="auto"/>
        <w:jc w:val="both"/>
        <w:rPr>
          <w:rStyle w:val="FontStyle14"/>
        </w:rPr>
        <w:sectPr w:rsidR="003A393A">
          <w:type w:val="continuous"/>
          <w:pgSz w:w="16837" w:h="23810"/>
          <w:pgMar w:top="2079" w:right="3884" w:bottom="1440" w:left="3899" w:header="720" w:footer="720" w:gutter="0"/>
          <w:cols w:num="2" w:space="720" w:equalWidth="0">
            <w:col w:w="3480" w:space="3955"/>
            <w:col w:w="1617"/>
          </w:cols>
          <w:noEndnote/>
        </w:sectPr>
      </w:pPr>
    </w:p>
    <w:p w:rsidR="00DD509D" w:rsidRDefault="00DD509D">
      <w:pPr>
        <w:widowControl/>
        <w:rPr>
          <w:rStyle w:val="FontStyle14"/>
        </w:rPr>
      </w:pPr>
    </w:p>
    <w:sectPr w:rsidR="00DD509D">
      <w:type w:val="continuous"/>
      <w:pgSz w:w="16837" w:h="23810"/>
      <w:pgMar w:top="5689" w:right="3827" w:bottom="1440" w:left="388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68" w:rsidRDefault="002C2F68">
      <w:r>
        <w:separator/>
      </w:r>
    </w:p>
  </w:endnote>
  <w:endnote w:type="continuationSeparator" w:id="0">
    <w:p w:rsidR="002C2F68" w:rsidRDefault="002C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68" w:rsidRDefault="002C2F68">
      <w:r>
        <w:separator/>
      </w:r>
    </w:p>
  </w:footnote>
  <w:footnote w:type="continuationSeparator" w:id="0">
    <w:p w:rsidR="002C2F68" w:rsidRDefault="002C2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5D" w:rsidRPr="00BB4F5D" w:rsidRDefault="00BB4F5D" w:rsidP="00BB4F5D">
    <w:pPr>
      <w:pStyle w:val="stbilgi"/>
      <w:jc w:val="right"/>
      <w:rPr>
        <w:i/>
      </w:rPr>
    </w:pPr>
    <w:proofErr w:type="spellStart"/>
    <w:r w:rsidRPr="00BB4F5D">
      <w:rPr>
        <w:i/>
      </w:rPr>
      <w:t>Gayriresmi</w:t>
    </w:r>
    <w:proofErr w:type="spellEnd"/>
    <w:r w:rsidRPr="00BB4F5D">
      <w:rPr>
        <w:i/>
      </w:rPr>
      <w:t xml:space="preserve"> </w:t>
    </w:r>
    <w:proofErr w:type="spellStart"/>
    <w:r w:rsidRPr="00BB4F5D">
      <w:rPr>
        <w:i/>
      </w:rPr>
      <w:t>Tercüme</w:t>
    </w:r>
    <w:proofErr w:type="spellEnd"/>
  </w:p>
  <w:p w:rsidR="003A393A" w:rsidRDefault="003A393A">
    <w:pPr>
      <w:pStyle w:val="Style7"/>
      <w:widowControl/>
      <w:ind w:left="4469"/>
      <w:jc w:val="both"/>
      <w:rPr>
        <w:rStyle w:val="FontStyle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93A" w:rsidRDefault="003A393A">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740A1"/>
    <w:multiLevelType w:val="singleLevel"/>
    <w:tmpl w:val="6CC0733E"/>
    <w:lvl w:ilvl="0">
      <w:start w:val="1"/>
      <w:numFmt w:val="decimal"/>
      <w:lvlText w:val="%1."/>
      <w:legacy w:legacy="1" w:legacySpace="0" w:legacyIndent="27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9D"/>
    <w:rsid w:val="000D1F7D"/>
    <w:rsid w:val="002C2F68"/>
    <w:rsid w:val="003A393A"/>
    <w:rsid w:val="004940DB"/>
    <w:rsid w:val="00AC1589"/>
    <w:rsid w:val="00BB4F5D"/>
    <w:rsid w:val="00DD509D"/>
    <w:rsid w:val="00E8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480B6E-CBF0-4243-A7FB-F11CFF0E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center"/>
    </w:pPr>
  </w:style>
  <w:style w:type="paragraph" w:customStyle="1" w:styleId="Style3">
    <w:name w:val="Style3"/>
    <w:basedOn w:val="Normal"/>
    <w:uiPriority w:val="99"/>
  </w:style>
  <w:style w:type="paragraph" w:customStyle="1" w:styleId="Style4">
    <w:name w:val="Style4"/>
    <w:basedOn w:val="Normal"/>
    <w:uiPriority w:val="99"/>
    <w:pPr>
      <w:spacing w:line="322" w:lineRule="exact"/>
      <w:jc w:val="center"/>
    </w:pPr>
  </w:style>
  <w:style w:type="paragraph" w:customStyle="1" w:styleId="Style5">
    <w:name w:val="Style5"/>
    <w:basedOn w:val="Normal"/>
    <w:uiPriority w:val="99"/>
    <w:pPr>
      <w:spacing w:line="360" w:lineRule="exact"/>
      <w:ind w:firstLine="706"/>
      <w:jc w:val="both"/>
    </w:pPr>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jc w:val="center"/>
    </w:pPr>
  </w:style>
  <w:style w:type="paragraph" w:customStyle="1" w:styleId="Style8">
    <w:name w:val="Style8"/>
    <w:basedOn w:val="Normal"/>
    <w:uiPriority w:val="99"/>
    <w:pPr>
      <w:spacing w:line="360" w:lineRule="exact"/>
      <w:jc w:val="both"/>
    </w:pPr>
  </w:style>
  <w:style w:type="character" w:customStyle="1" w:styleId="FontStyle11">
    <w:name w:val="Font Style11"/>
    <w:basedOn w:val="VarsaylanParagrafYazTipi"/>
    <w:uiPriority w:val="99"/>
    <w:rPr>
      <w:rFonts w:ascii="Times New Roman" w:hAnsi="Times New Roman" w:cs="Times New Roman"/>
      <w:b/>
      <w:bCs/>
      <w:spacing w:val="-20"/>
      <w:sz w:val="34"/>
      <w:szCs w:val="34"/>
    </w:rPr>
  </w:style>
  <w:style w:type="character" w:customStyle="1" w:styleId="FontStyle12">
    <w:name w:val="Font Style12"/>
    <w:basedOn w:val="VarsaylanParagrafYazTipi"/>
    <w:uiPriority w:val="99"/>
    <w:rPr>
      <w:rFonts w:ascii="Times New Roman" w:hAnsi="Times New Roman" w:cs="Times New Roman"/>
      <w:spacing w:val="10"/>
      <w:sz w:val="20"/>
      <w:szCs w:val="20"/>
    </w:rPr>
  </w:style>
  <w:style w:type="character" w:customStyle="1" w:styleId="FontStyle13">
    <w:name w:val="Font Style13"/>
    <w:basedOn w:val="VarsaylanParagrafYazTipi"/>
    <w:uiPriority w:val="99"/>
    <w:rPr>
      <w:rFonts w:ascii="Times New Roman" w:hAnsi="Times New Roman" w:cs="Times New Roman"/>
      <w:b/>
      <w:bCs/>
      <w:sz w:val="26"/>
      <w:szCs w:val="26"/>
    </w:rPr>
  </w:style>
  <w:style w:type="character" w:customStyle="1" w:styleId="FontStyle14">
    <w:name w:val="Font Style14"/>
    <w:basedOn w:val="VarsaylanParagrafYazTipi"/>
    <w:uiPriority w:val="99"/>
    <w:rPr>
      <w:rFonts w:ascii="Times New Roman" w:hAnsi="Times New Roman" w:cs="Times New Roman"/>
      <w:sz w:val="26"/>
      <w:szCs w:val="26"/>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BB4F5D"/>
    <w:pPr>
      <w:tabs>
        <w:tab w:val="center" w:pos="4536"/>
        <w:tab w:val="right" w:pos="9072"/>
      </w:tabs>
    </w:pPr>
  </w:style>
  <w:style w:type="character" w:customStyle="1" w:styleId="stbilgiChar">
    <w:name w:val="Üstbilgi Char"/>
    <w:basedOn w:val="VarsaylanParagrafYazTipi"/>
    <w:link w:val="stbilgi"/>
    <w:uiPriority w:val="99"/>
    <w:rsid w:val="00BB4F5D"/>
    <w:rPr>
      <w:rFonts w:hAnsi="Times New Roman" w:cs="Times New Roman"/>
      <w:sz w:val="24"/>
      <w:szCs w:val="24"/>
    </w:rPr>
  </w:style>
  <w:style w:type="paragraph" w:styleId="Altbilgi">
    <w:name w:val="footer"/>
    <w:basedOn w:val="Normal"/>
    <w:link w:val="AltbilgiChar"/>
    <w:uiPriority w:val="99"/>
    <w:unhideWhenUsed/>
    <w:rsid w:val="00BB4F5D"/>
    <w:pPr>
      <w:tabs>
        <w:tab w:val="center" w:pos="4536"/>
        <w:tab w:val="right" w:pos="9072"/>
      </w:tabs>
    </w:pPr>
  </w:style>
  <w:style w:type="character" w:customStyle="1" w:styleId="AltbilgiChar">
    <w:name w:val="Altbilgi Char"/>
    <w:basedOn w:val="VarsaylanParagrafYazTipi"/>
    <w:link w:val="Altbilgi"/>
    <w:uiPriority w:val="99"/>
    <w:rsid w:val="00BB4F5D"/>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3309</Characters>
  <Application>Microsoft Office Word</Application>
  <DocSecurity>0</DocSecurity>
  <Lines>75</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Kübra ÇELEBİ</cp:lastModifiedBy>
  <cp:revision>2</cp:revision>
  <dcterms:created xsi:type="dcterms:W3CDTF">2024-12-31T05:43:00Z</dcterms:created>
  <dcterms:modified xsi:type="dcterms:W3CDTF">2024-12-31T05:43:00Z</dcterms:modified>
</cp:coreProperties>
</file>